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8538" w14:textId="77777777" w:rsidR="006F566E" w:rsidRDefault="006F566E" w:rsidP="004712E5">
      <w:pPr>
        <w:shd w:val="clear" w:color="auto" w:fill="FEFEFE"/>
        <w:jc w:val="both"/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</w:pPr>
    </w:p>
    <w:p w14:paraId="614C70C3" w14:textId="77777777" w:rsidR="006F566E" w:rsidRDefault="006F566E" w:rsidP="004712E5">
      <w:pPr>
        <w:shd w:val="clear" w:color="auto" w:fill="FEFEFE"/>
        <w:jc w:val="both"/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</w:pPr>
      <w:bookmarkStart w:id="0" w:name="_Hlk120275628"/>
      <w:r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  <w:t>Numeralia Unach 2020</w:t>
      </w:r>
    </w:p>
    <w:bookmarkEnd w:id="0"/>
    <w:p w14:paraId="4C8EC440" w14:textId="77777777" w:rsidR="006F566E" w:rsidRDefault="006F566E" w:rsidP="004712E5">
      <w:pPr>
        <w:shd w:val="clear" w:color="auto" w:fill="FEFEFE"/>
        <w:jc w:val="both"/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</w:pPr>
    </w:p>
    <w:p w14:paraId="1C0BBC2B" w14:textId="77777777" w:rsidR="006F566E" w:rsidRDefault="006F566E" w:rsidP="004712E5">
      <w:pPr>
        <w:shd w:val="clear" w:color="auto" w:fill="FEFEFE"/>
        <w:jc w:val="both"/>
        <w:rPr>
          <w:rFonts w:ascii="Arial" w:hAnsi="Arial" w:cs="Arial"/>
          <w:color w:val="333333"/>
          <w:lang w:eastAsia="es-MX"/>
        </w:rPr>
      </w:pPr>
      <w:bookmarkStart w:id="1" w:name="_Hlk120275728"/>
      <w:r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  <w:t>Competitividad Académica</w:t>
      </w:r>
    </w:p>
    <w:bookmarkEnd w:id="1"/>
    <w:p w14:paraId="093E8D33" w14:textId="77777777" w:rsidR="006F566E" w:rsidRDefault="00000000" w:rsidP="004712E5">
      <w:p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pict w14:anchorId="7BBC2E32">
          <v:rect id="_x0000_i1025" style="width:0;height:0" o:hralign="center" o:hrstd="t" o:hr="t" fillcolor="#a0a0a0" stroked="f"/>
        </w:pict>
      </w:r>
    </w:p>
    <w:p w14:paraId="3FBB8D42" w14:textId="77777777" w:rsidR="006F566E" w:rsidRDefault="00000000" w:rsidP="004712E5">
      <w:pPr>
        <w:jc w:val="both"/>
      </w:pPr>
      <w:r>
        <w:pict w14:anchorId="7D452022">
          <v:rect id="_x0000_i1026" style="width:0;height:0" o:hralign="center" o:hrstd="t" o:hrnoshade="t" o:hr="t" fillcolor="#333" stroked="f"/>
        </w:pict>
      </w:r>
    </w:p>
    <w:p w14:paraId="1926EB81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Universidad Autónoma de Chiapas, está conformada por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42</w:t>
      </w:r>
      <w:r>
        <w:rPr>
          <w:rStyle w:val="Textoennegrita"/>
          <w:rFonts w:ascii="Arial" w:eastAsiaTheme="majorEastAsia" w:hAnsi="Arial" w:cs="Arial"/>
          <w:color w:val="FBB03B"/>
          <w:sz w:val="20"/>
          <w:szCs w:val="20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 xml:space="preserve">Unidades </w:t>
      </w:r>
      <w:r w:rsidR="004712E5">
        <w:rPr>
          <w:rStyle w:val="Textoennegrita"/>
          <w:rFonts w:ascii="Arial" w:eastAsiaTheme="majorEastAsia" w:hAnsi="Arial" w:cs="Arial"/>
          <w:color w:val="333333"/>
        </w:rPr>
        <w:t>A</w:t>
      </w:r>
      <w:r>
        <w:rPr>
          <w:rStyle w:val="Textoennegrita"/>
          <w:rFonts w:ascii="Arial" w:eastAsiaTheme="majorEastAsia" w:hAnsi="Arial" w:cs="Arial"/>
          <w:color w:val="333333"/>
        </w:rPr>
        <w:t>cadémicas, </w:t>
      </w:r>
      <w:r>
        <w:rPr>
          <w:rFonts w:ascii="Arial" w:hAnsi="Arial" w:cs="Arial"/>
          <w:color w:val="333333"/>
        </w:rPr>
        <w:t>con presencia en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15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regiones socioeconómicas en el estado:</w:t>
      </w:r>
    </w:p>
    <w:p w14:paraId="05257521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90B2E7C" w14:textId="77777777" w:rsidR="006F566E" w:rsidRDefault="006F566E" w:rsidP="00185EAF">
      <w:pPr>
        <w:numPr>
          <w:ilvl w:val="0"/>
          <w:numId w:val="1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3 </w:t>
      </w:r>
      <w:r>
        <w:rPr>
          <w:rFonts w:ascii="Arial" w:hAnsi="Arial" w:cs="Arial"/>
          <w:color w:val="333333"/>
        </w:rPr>
        <w:t>Institutos</w:t>
      </w:r>
    </w:p>
    <w:p w14:paraId="0D030711" w14:textId="77777777" w:rsidR="006F566E" w:rsidRDefault="006F566E" w:rsidP="00185EAF">
      <w:pPr>
        <w:numPr>
          <w:ilvl w:val="0"/>
          <w:numId w:val="1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18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Facultades</w:t>
      </w:r>
    </w:p>
    <w:p w14:paraId="4832DD9C" w14:textId="77777777" w:rsidR="006F566E" w:rsidRDefault="006F566E" w:rsidP="00185EAF">
      <w:pPr>
        <w:numPr>
          <w:ilvl w:val="0"/>
          <w:numId w:val="1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Escuelas</w:t>
      </w:r>
    </w:p>
    <w:p w14:paraId="626C799E" w14:textId="77777777" w:rsidR="006F566E" w:rsidRDefault="006F566E" w:rsidP="00185EAF">
      <w:pPr>
        <w:numPr>
          <w:ilvl w:val="0"/>
          <w:numId w:val="1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8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Centros</w:t>
      </w:r>
    </w:p>
    <w:p w14:paraId="76829B54" w14:textId="77777777" w:rsidR="006F566E" w:rsidRDefault="006F566E" w:rsidP="00185EAF">
      <w:pPr>
        <w:numPr>
          <w:ilvl w:val="0"/>
          <w:numId w:val="1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Coordinaciones</w:t>
      </w:r>
    </w:p>
    <w:p w14:paraId="0B8DEC2A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</w:t>
      </w:r>
    </w:p>
    <w:p w14:paraId="5EA9CA78" w14:textId="77777777" w:rsidR="006F566E" w:rsidRDefault="00000000" w:rsidP="004712E5">
      <w:pPr>
        <w:jc w:val="both"/>
      </w:pPr>
      <w:r>
        <w:pict w14:anchorId="5FEEAED0">
          <v:rect id="_x0000_i1027" style="width:0;height:0" o:hralign="center" o:hrstd="t" o:hrnoshade="t" o:hr="t" fillcolor="#333" stroked="f"/>
        </w:pict>
      </w:r>
    </w:p>
    <w:p w14:paraId="32C934D0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333333"/>
        </w:rPr>
      </w:pPr>
      <w:r>
        <w:rPr>
          <w:rFonts w:ascii="Arial" w:hAnsi="Arial" w:cs="Arial"/>
          <w:color w:val="333333"/>
        </w:rPr>
        <w:t>La Universidad oferta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86</w:t>
      </w:r>
      <w:r>
        <w:rPr>
          <w:rFonts w:ascii="Arial" w:hAnsi="Arial" w:cs="Arial"/>
          <w:color w:val="333333"/>
          <w:sz w:val="36"/>
          <w:szCs w:val="36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Programas de Licenciatura:</w:t>
      </w:r>
    </w:p>
    <w:p w14:paraId="6BFBD385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36EE8BDB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77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Escolarizados;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No escolarizados.</w:t>
      </w:r>
    </w:p>
    <w:p w14:paraId="787811D1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 </w:t>
      </w:r>
    </w:p>
    <w:p w14:paraId="31508726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Programas de Licenciatura de Calidad:</w:t>
      </w:r>
    </w:p>
    <w:p w14:paraId="795D78F8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1F6BCD4" w14:textId="77777777" w:rsidR="006F566E" w:rsidRDefault="006F566E" w:rsidP="00185EAF">
      <w:pPr>
        <w:numPr>
          <w:ilvl w:val="0"/>
          <w:numId w:val="2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47 </w:t>
      </w:r>
      <w:r>
        <w:rPr>
          <w:rFonts w:ascii="Arial" w:hAnsi="Arial" w:cs="Arial"/>
          <w:color w:val="333333"/>
        </w:rPr>
        <w:t>Programas Educativos de Calidad:</w:t>
      </w:r>
    </w:p>
    <w:p w14:paraId="41B6D8DF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44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Escolarizados;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No escolarizados.</w:t>
      </w:r>
    </w:p>
    <w:p w14:paraId="1EAAC445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</w:t>
      </w:r>
    </w:p>
    <w:p w14:paraId="18385C11" w14:textId="77777777" w:rsidR="006F566E" w:rsidRDefault="00000000" w:rsidP="004712E5">
      <w:pPr>
        <w:jc w:val="both"/>
      </w:pPr>
      <w:r>
        <w:pict w14:anchorId="62B54225">
          <v:rect id="_x0000_i1028" style="width:0;height:0" o:hralign="center" o:hrstd="t" o:hrnoshade="t" o:hr="t" fillcolor="#333" stroked="f"/>
        </w:pict>
      </w:r>
    </w:p>
    <w:p w14:paraId="4530B937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</w:pPr>
      <w:r>
        <w:rPr>
          <w:rStyle w:val="Textoennegrita"/>
          <w:rFonts w:ascii="Arial" w:eastAsiaTheme="majorEastAsia" w:hAnsi="Arial" w:cs="Arial"/>
          <w:color w:val="333333"/>
        </w:rPr>
        <w:t>Matrícula de Licenciatura</w:t>
      </w: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25,113:</w:t>
      </w:r>
    </w:p>
    <w:p w14:paraId="793E3FEE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64277C34" w14:textId="77777777" w:rsidR="006F566E" w:rsidRDefault="006F566E" w:rsidP="00185EAF">
      <w:pPr>
        <w:numPr>
          <w:ilvl w:val="0"/>
          <w:numId w:val="3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23,432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Licenciatura Escolarizada:</w:t>
      </w:r>
    </w:p>
    <w:p w14:paraId="59D4C2B6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12,189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11,243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523EA891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48D5A475" w14:textId="77777777" w:rsidR="006F566E" w:rsidRDefault="006F566E" w:rsidP="00185EAF">
      <w:pPr>
        <w:numPr>
          <w:ilvl w:val="0"/>
          <w:numId w:val="4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1,681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Licenciatura No escolarizada:</w:t>
      </w:r>
    </w:p>
    <w:p w14:paraId="4712F7EB" w14:textId="77777777" w:rsidR="004712E5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850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831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3DBDBCED" w14:textId="77777777" w:rsidR="004712E5" w:rsidRDefault="004712E5" w:rsidP="004712E5">
      <w:pPr>
        <w:spacing w:after="160" w:line="259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33059FAC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lastRenderedPageBreak/>
        <w:t> </w:t>
      </w:r>
    </w:p>
    <w:p w14:paraId="79CB5F93" w14:textId="77777777" w:rsidR="006F566E" w:rsidRDefault="006F566E" w:rsidP="00185EAF">
      <w:pPr>
        <w:numPr>
          <w:ilvl w:val="0"/>
          <w:numId w:val="5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19,294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Matrícula de Calidad</w:t>
      </w:r>
      <w:r>
        <w:rPr>
          <w:rFonts w:ascii="Arial" w:hAnsi="Arial" w:cs="Arial"/>
          <w:color w:val="333333"/>
        </w:rPr>
        <w:t>:</w:t>
      </w:r>
    </w:p>
    <w:p w14:paraId="0A1E7F4B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9,663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9,631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4F062182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39405A15" w14:textId="77777777" w:rsidR="006F566E" w:rsidRDefault="00000000" w:rsidP="004712E5">
      <w:pPr>
        <w:jc w:val="both"/>
      </w:pPr>
      <w:r>
        <w:pict w14:anchorId="5EB76473">
          <v:rect id="_x0000_i1029" style="width:0;height:0" o:hralign="center" o:hrstd="t" o:hrnoshade="t" o:hr="t" fillcolor="#333" stroked="f"/>
        </w:pict>
      </w:r>
    </w:p>
    <w:p w14:paraId="74CCBA02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333333"/>
        </w:rPr>
      </w:pPr>
      <w:r>
        <w:rPr>
          <w:rFonts w:ascii="Arial" w:hAnsi="Arial" w:cs="Arial"/>
          <w:color w:val="333333"/>
        </w:rPr>
        <w:t>La Universidad oferta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59</w:t>
      </w:r>
      <w:r>
        <w:rPr>
          <w:rStyle w:val="Textoennegrita"/>
          <w:rFonts w:ascii="Arial" w:eastAsiaTheme="majorEastAsia" w:hAnsi="Arial" w:cs="Arial"/>
          <w:color w:val="333333"/>
        </w:rPr>
        <w:t> Programas de Posgrado:</w:t>
      </w:r>
    </w:p>
    <w:p w14:paraId="6D08CB85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574A3A2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Doctorados Escolarizados,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Maestrías Escolarizadas,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Maestría No escolarizada y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14 </w:t>
      </w:r>
      <w:r>
        <w:rPr>
          <w:rFonts w:ascii="Arial" w:hAnsi="Arial" w:cs="Arial"/>
          <w:color w:val="333333"/>
        </w:rPr>
        <w:t>Especialidades Escolarizadas.</w:t>
      </w:r>
    </w:p>
    <w:p w14:paraId="66B62A22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757B419A" w14:textId="77777777" w:rsidR="006F566E" w:rsidRDefault="006F566E" w:rsidP="00185EAF">
      <w:pPr>
        <w:numPr>
          <w:ilvl w:val="0"/>
          <w:numId w:val="6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12</w:t>
      </w:r>
      <w:r>
        <w:rPr>
          <w:rStyle w:val="Textoennegrita"/>
          <w:rFonts w:ascii="Arial" w:eastAsiaTheme="majorEastAsia" w:hAnsi="Arial" w:cs="Arial"/>
          <w:color w:val="333333"/>
        </w:rPr>
        <w:t> Programas con reconocimiento Nacional de Posgrados de Calidad</w:t>
      </w:r>
      <w:r>
        <w:rPr>
          <w:rFonts w:ascii="Arial" w:hAnsi="Arial" w:cs="Arial"/>
          <w:color w:val="333333"/>
        </w:rPr>
        <w:t>:</w:t>
      </w:r>
    </w:p>
    <w:p w14:paraId="14909654" w14:textId="77777777" w:rsidR="004712E5" w:rsidRDefault="004712E5" w:rsidP="004712E5">
      <w:pPr>
        <w:shd w:val="clear" w:color="auto" w:fill="FEFEFE"/>
        <w:ind w:left="720"/>
        <w:jc w:val="both"/>
        <w:rPr>
          <w:rFonts w:ascii="Arial" w:hAnsi="Arial" w:cs="Arial"/>
          <w:color w:val="333333"/>
        </w:rPr>
      </w:pPr>
    </w:p>
    <w:p w14:paraId="09E3BEDB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Doctorados Escolarizados,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8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Maestrías Escolarizadas y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Especialidades Escolarizadas.</w:t>
      </w:r>
    </w:p>
    <w:p w14:paraId="011D7CBA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6346A2A4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7DA5AD4" w14:textId="77777777" w:rsidR="006F566E" w:rsidRPr="004712E5" w:rsidRDefault="006F566E" w:rsidP="00185EAF">
      <w:pPr>
        <w:numPr>
          <w:ilvl w:val="0"/>
          <w:numId w:val="7"/>
        </w:numPr>
        <w:shd w:val="clear" w:color="auto" w:fill="FEFEFE"/>
        <w:jc w:val="both"/>
        <w:rPr>
          <w:rStyle w:val="Textoennegrita"/>
          <w:rFonts w:ascii="Arial" w:hAnsi="Arial" w:cs="Arial"/>
          <w:b w:val="0"/>
          <w:bCs w:val="0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Matrícula de posgrado</w:t>
      </w: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473:</w:t>
      </w:r>
    </w:p>
    <w:p w14:paraId="7EDB2F82" w14:textId="77777777" w:rsidR="004712E5" w:rsidRDefault="004712E5" w:rsidP="004712E5">
      <w:pPr>
        <w:shd w:val="clear" w:color="auto" w:fill="FEFEFE"/>
        <w:ind w:left="720"/>
        <w:jc w:val="both"/>
        <w:rPr>
          <w:rFonts w:ascii="Arial" w:hAnsi="Arial" w:cs="Arial"/>
          <w:color w:val="333333"/>
        </w:rPr>
      </w:pPr>
    </w:p>
    <w:p w14:paraId="39BA8CC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225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Masculino;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248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44B7A68E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47D5D84" w14:textId="77777777" w:rsidR="006F566E" w:rsidRDefault="006F566E" w:rsidP="00185EAF">
      <w:pPr>
        <w:numPr>
          <w:ilvl w:val="0"/>
          <w:numId w:val="8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Posgrado No escolarizado:</w:t>
      </w:r>
    </w:p>
    <w:p w14:paraId="6879792D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172AA697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A45B044" w14:textId="77777777" w:rsidR="006F566E" w:rsidRDefault="006F566E" w:rsidP="00185EAF">
      <w:pPr>
        <w:numPr>
          <w:ilvl w:val="0"/>
          <w:numId w:val="9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230</w:t>
      </w:r>
      <w:r>
        <w:rPr>
          <w:rStyle w:val="Textoennegrita"/>
          <w:rFonts w:ascii="Arial" w:eastAsiaTheme="majorEastAsia" w:hAnsi="Arial" w:cs="Arial"/>
          <w:color w:val="333333"/>
        </w:rPr>
        <w:t> Matrícula de Calidad</w:t>
      </w:r>
      <w:r>
        <w:rPr>
          <w:rFonts w:ascii="Arial" w:hAnsi="Arial" w:cs="Arial"/>
          <w:color w:val="333333"/>
        </w:rPr>
        <w:t>:</w:t>
      </w:r>
    </w:p>
    <w:p w14:paraId="3E88107F" w14:textId="77777777" w:rsidR="004712E5" w:rsidRDefault="004712E5" w:rsidP="004712E5">
      <w:pPr>
        <w:shd w:val="clear" w:color="auto" w:fill="FEFEFE"/>
        <w:ind w:left="720"/>
        <w:jc w:val="both"/>
        <w:rPr>
          <w:rFonts w:ascii="Arial" w:hAnsi="Arial" w:cs="Arial"/>
          <w:color w:val="333333"/>
        </w:rPr>
      </w:pPr>
    </w:p>
    <w:p w14:paraId="04EDB24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98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132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2DDD14FA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157A83BA" w14:textId="77777777" w:rsidR="006F566E" w:rsidRDefault="006F566E" w:rsidP="00185EAF">
      <w:pPr>
        <w:numPr>
          <w:ilvl w:val="0"/>
          <w:numId w:val="10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57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Doctorados Escolarizados:</w:t>
      </w:r>
    </w:p>
    <w:p w14:paraId="181C464C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23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0FC18F47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0FA25D14" w14:textId="77777777" w:rsidR="006F566E" w:rsidRDefault="006F566E" w:rsidP="00185EAF">
      <w:pPr>
        <w:numPr>
          <w:ilvl w:val="0"/>
          <w:numId w:val="11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152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Maestrías Escolarizadas:</w:t>
      </w:r>
    </w:p>
    <w:p w14:paraId="62D98A47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65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87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4E9AA09B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1D1039D8" w14:textId="77777777" w:rsidR="006F566E" w:rsidRDefault="006F566E" w:rsidP="00185EAF">
      <w:pPr>
        <w:numPr>
          <w:ilvl w:val="0"/>
          <w:numId w:val="12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Especialidades Escolarizadas:</w:t>
      </w:r>
    </w:p>
    <w:p w14:paraId="1287DDA7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10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014EFC6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4E35BFC1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F0A1BC3" w14:textId="77777777" w:rsidR="006F566E" w:rsidRDefault="006F566E" w:rsidP="00185EAF">
      <w:pPr>
        <w:numPr>
          <w:ilvl w:val="0"/>
          <w:numId w:val="13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lastRenderedPageBreak/>
        <w:t>945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Matrícula hablante de Lengua Indígena</w:t>
      </w:r>
    </w:p>
    <w:p w14:paraId="41D80C8A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1865D7FC" w14:textId="77777777" w:rsidR="006F566E" w:rsidRDefault="006F566E" w:rsidP="00185EAF">
      <w:pPr>
        <w:numPr>
          <w:ilvl w:val="0"/>
          <w:numId w:val="14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1,056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Matrícula que pertenece a un grupo étnico</w:t>
      </w:r>
    </w:p>
    <w:p w14:paraId="161BADD3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</w:t>
      </w:r>
    </w:p>
    <w:p w14:paraId="3EE831DF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 </w:t>
      </w:r>
    </w:p>
    <w:p w14:paraId="6CCE1705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  <w:t>Capacidad Académica</w:t>
      </w:r>
    </w:p>
    <w:p w14:paraId="395600F2" w14:textId="77777777" w:rsidR="006F566E" w:rsidRDefault="00000000" w:rsidP="004712E5">
      <w:pPr>
        <w:jc w:val="both"/>
      </w:pPr>
      <w:r>
        <w:pict w14:anchorId="3C9575E8">
          <v:rect id="_x0000_i1030" style="width:0;height:0" o:hralign="center" o:hrstd="t" o:hrnoshade="t" o:hr="t" fillcolor="#333" stroked="f"/>
        </w:pict>
      </w:r>
    </w:p>
    <w:p w14:paraId="336F0D92" w14:textId="77777777" w:rsidR="006F566E" w:rsidRDefault="00000000" w:rsidP="004712E5">
      <w:pPr>
        <w:jc w:val="both"/>
      </w:pPr>
      <w:r>
        <w:pict w14:anchorId="4CD90EDC">
          <v:rect id="_x0000_i1031" style="width:0;height:0" o:hralign="center" o:hrstd="t" o:hrnoshade="t" o:hr="t" fillcolor="#333" stroked="f"/>
        </w:pict>
      </w:r>
    </w:p>
    <w:p w14:paraId="466862B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2,289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Docentes:</w:t>
      </w:r>
    </w:p>
    <w:p w14:paraId="2DA00E07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046EC92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725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Profesores de tiempo completo;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187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Profesores de medio tiempo;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1,160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Profesores de asignatura y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217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Técnicos académicos.</w:t>
      </w:r>
    </w:p>
    <w:p w14:paraId="6BEE888F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38F9C8F7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16"/>
          <w:szCs w:val="16"/>
        </w:rPr>
        <w:t> * Los Profesores de Tiempo Completo corresponden a los registrados en el PRODEP.</w:t>
      </w:r>
    </w:p>
    <w:p w14:paraId="619F7EAD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3ECB8F9C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725</w:t>
      </w:r>
      <w:r>
        <w:rPr>
          <w:rStyle w:val="Textoennegrita"/>
          <w:rFonts w:ascii="Arial" w:eastAsiaTheme="majorEastAsia" w:hAnsi="Arial" w:cs="Arial"/>
          <w:color w:val="333333"/>
        </w:rPr>
        <w:t> Profesores de Tiempo Completo:</w:t>
      </w:r>
    </w:p>
    <w:p w14:paraId="22512891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E8E14CD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312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Doctores;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322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Maestros;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15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Especialistas;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74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Licenciados y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Técnicos.</w:t>
      </w:r>
    </w:p>
    <w:p w14:paraId="4BC0B2F2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3A9DC9C7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Profesores de Tiempo Completo con reconocimiento:</w:t>
      </w:r>
    </w:p>
    <w:p w14:paraId="5252A54B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479C0B75" w14:textId="77777777" w:rsidR="006F566E" w:rsidRDefault="006F566E" w:rsidP="00185EAF">
      <w:pPr>
        <w:numPr>
          <w:ilvl w:val="0"/>
          <w:numId w:val="15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147</w:t>
      </w:r>
      <w:r>
        <w:rPr>
          <w:rStyle w:val="Textoennegrita"/>
          <w:rFonts w:ascii="Arial" w:eastAsiaTheme="majorEastAsia" w:hAnsi="Arial" w:cs="Arial"/>
          <w:color w:val="333333"/>
        </w:rPr>
        <w:t> Sistema Nacional de Investigadores:</w:t>
      </w:r>
    </w:p>
    <w:p w14:paraId="48705FD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103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44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1A19C13B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6916AD27" w14:textId="77777777" w:rsidR="006F566E" w:rsidRPr="004712E5" w:rsidRDefault="006F566E" w:rsidP="00185EAF">
      <w:pPr>
        <w:numPr>
          <w:ilvl w:val="0"/>
          <w:numId w:val="16"/>
        </w:numPr>
        <w:shd w:val="clear" w:color="auto" w:fill="FEFEFE"/>
        <w:jc w:val="both"/>
        <w:rPr>
          <w:rStyle w:val="Textoennegrita"/>
          <w:rFonts w:ascii="Arial" w:hAnsi="Arial" w:cs="Arial"/>
          <w:b w:val="0"/>
          <w:bCs w:val="0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434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Docentes con reconocimiento como Perfiles Deseables del Programa para el Desarrollo Profesional Docente:</w:t>
      </w:r>
    </w:p>
    <w:p w14:paraId="25FD9E44" w14:textId="77777777" w:rsidR="004712E5" w:rsidRDefault="004712E5" w:rsidP="004712E5">
      <w:pPr>
        <w:shd w:val="clear" w:color="auto" w:fill="FEFEFE"/>
        <w:ind w:left="720"/>
        <w:jc w:val="both"/>
        <w:rPr>
          <w:rFonts w:ascii="Arial" w:hAnsi="Arial" w:cs="Arial"/>
          <w:color w:val="333333"/>
        </w:rPr>
      </w:pPr>
    </w:p>
    <w:p w14:paraId="0DAD5C2A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120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Maestrías:</w:t>
      </w:r>
    </w:p>
    <w:p w14:paraId="4EB5795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      61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59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22FD06C1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FF8CF29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314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Doctorados:</w:t>
      </w:r>
    </w:p>
    <w:p w14:paraId="673048CF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     184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130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42662323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635ECBCE" w14:textId="77777777" w:rsidR="004712E5" w:rsidRDefault="004712E5">
      <w:pPr>
        <w:spacing w:after="160" w:line="259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46BD92B9" w14:textId="77777777" w:rsidR="006F566E" w:rsidRDefault="006F566E" w:rsidP="004712E5">
      <w:pPr>
        <w:shd w:val="clear" w:color="auto" w:fill="FEFEFE"/>
        <w:ind w:left="720"/>
        <w:jc w:val="both"/>
        <w:rPr>
          <w:rFonts w:ascii="Arial" w:hAnsi="Arial" w:cs="Arial"/>
          <w:color w:val="333333"/>
        </w:rPr>
      </w:pPr>
    </w:p>
    <w:p w14:paraId="71B2AAD5" w14:textId="77777777" w:rsidR="006F566E" w:rsidRPr="004712E5" w:rsidRDefault="006F566E" w:rsidP="00185EAF">
      <w:pPr>
        <w:numPr>
          <w:ilvl w:val="0"/>
          <w:numId w:val="17"/>
        </w:numPr>
        <w:shd w:val="clear" w:color="auto" w:fill="FEFEFE"/>
        <w:jc w:val="both"/>
        <w:rPr>
          <w:rStyle w:val="Textoennegrita"/>
          <w:rFonts w:ascii="Arial" w:hAnsi="Arial" w:cs="Arial"/>
          <w:b w:val="0"/>
          <w:bCs w:val="0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176 </w:t>
      </w:r>
      <w:r>
        <w:rPr>
          <w:rStyle w:val="Textoennegrita"/>
          <w:rFonts w:ascii="Arial" w:eastAsiaTheme="majorEastAsia" w:hAnsi="Arial" w:cs="Arial"/>
          <w:color w:val="333333"/>
        </w:rPr>
        <w:t>Sistema Estatal de Investigadores:</w:t>
      </w:r>
    </w:p>
    <w:p w14:paraId="6E508F3C" w14:textId="77777777" w:rsidR="004712E5" w:rsidRDefault="004712E5" w:rsidP="004712E5">
      <w:pPr>
        <w:shd w:val="clear" w:color="auto" w:fill="FEFEFE"/>
        <w:ind w:left="720"/>
        <w:jc w:val="both"/>
        <w:rPr>
          <w:rFonts w:ascii="Arial" w:hAnsi="Arial" w:cs="Arial"/>
          <w:color w:val="333333"/>
        </w:rPr>
      </w:pPr>
    </w:p>
    <w:p w14:paraId="2393D354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112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64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791F11F5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3800D90B" w14:textId="77777777" w:rsidR="006F566E" w:rsidRPr="004712E5" w:rsidRDefault="006F566E" w:rsidP="00185EAF">
      <w:pPr>
        <w:numPr>
          <w:ilvl w:val="0"/>
          <w:numId w:val="18"/>
        </w:numPr>
        <w:shd w:val="clear" w:color="auto" w:fill="FEFEFE"/>
        <w:jc w:val="both"/>
        <w:rPr>
          <w:rStyle w:val="Textoennegrita"/>
          <w:rFonts w:ascii="Arial" w:hAnsi="Arial" w:cs="Arial"/>
          <w:b w:val="0"/>
          <w:bCs w:val="0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78 </w:t>
      </w:r>
      <w:r>
        <w:rPr>
          <w:rStyle w:val="Textoennegrita"/>
          <w:rFonts w:ascii="Arial" w:eastAsiaTheme="majorEastAsia" w:hAnsi="Arial" w:cs="Arial"/>
          <w:color w:val="333333"/>
        </w:rPr>
        <w:t>Cuerpos Académicos:</w:t>
      </w:r>
    </w:p>
    <w:p w14:paraId="13934A59" w14:textId="77777777" w:rsidR="004712E5" w:rsidRDefault="004712E5" w:rsidP="004712E5">
      <w:pPr>
        <w:shd w:val="clear" w:color="auto" w:fill="FEFEFE"/>
        <w:ind w:left="720"/>
        <w:jc w:val="both"/>
        <w:rPr>
          <w:rFonts w:ascii="Arial" w:hAnsi="Arial" w:cs="Arial"/>
          <w:color w:val="333333"/>
        </w:rPr>
      </w:pPr>
    </w:p>
    <w:p w14:paraId="1497F986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15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En Formación;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40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En Consolidación;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Consolidados.</w:t>
      </w:r>
    </w:p>
    <w:p w14:paraId="254C3E35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78FB3764" w14:textId="77777777" w:rsidR="006F566E" w:rsidRDefault="006F566E" w:rsidP="00185EAF">
      <w:pPr>
        <w:numPr>
          <w:ilvl w:val="0"/>
          <w:numId w:val="19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236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Proyectos de Investigación</w:t>
      </w:r>
    </w:p>
    <w:p w14:paraId="5888E3C0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</w:t>
      </w:r>
    </w:p>
    <w:p w14:paraId="1696104C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15FBFB65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  <w:t>Vinculación</w:t>
      </w:r>
    </w:p>
    <w:p w14:paraId="7EE8059D" w14:textId="77777777" w:rsidR="006F566E" w:rsidRDefault="00000000" w:rsidP="004712E5">
      <w:pPr>
        <w:jc w:val="both"/>
      </w:pPr>
      <w:r>
        <w:pict w14:anchorId="3E1BF5FF">
          <v:rect id="_x0000_i1032" style="width:0;height:0" o:hralign="center" o:hrstd="t" o:hrnoshade="t" o:hr="t" fillcolor="#333" stroked="f"/>
        </w:pict>
      </w:r>
    </w:p>
    <w:p w14:paraId="262C5385" w14:textId="77777777" w:rsidR="006F566E" w:rsidRDefault="00000000" w:rsidP="004712E5">
      <w:pPr>
        <w:jc w:val="both"/>
      </w:pPr>
      <w:r>
        <w:pict w14:anchorId="51B91CF0">
          <v:rect id="_x0000_i1033" style="width:0;height:0" o:hralign="center" o:hrstd="t" o:hrnoshade="t" o:hr="t" fillcolor="#333" stroked="f"/>
        </w:pict>
      </w:r>
    </w:p>
    <w:p w14:paraId="0D8CD5FC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4,005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alumnos realizaron </w:t>
      </w:r>
      <w:r>
        <w:rPr>
          <w:rStyle w:val="Textoennegrita"/>
          <w:rFonts w:ascii="Arial" w:eastAsiaTheme="majorEastAsia" w:hAnsi="Arial" w:cs="Arial"/>
          <w:color w:val="333333"/>
        </w:rPr>
        <w:t>Servicio Social</w:t>
      </w:r>
      <w:r>
        <w:rPr>
          <w:rFonts w:ascii="Arial" w:hAnsi="Arial" w:cs="Arial"/>
          <w:color w:val="333333"/>
        </w:rPr>
        <w:t>:</w:t>
      </w:r>
    </w:p>
    <w:p w14:paraId="6EF9CEA7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079E005" w14:textId="77777777" w:rsidR="006F566E" w:rsidRDefault="006F566E" w:rsidP="00185EAF">
      <w:pPr>
        <w:numPr>
          <w:ilvl w:val="0"/>
          <w:numId w:val="20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Interno:</w:t>
      </w:r>
    </w:p>
    <w:p w14:paraId="5E93E353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1,686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Intrauniversitarios.</w:t>
      </w:r>
    </w:p>
    <w:p w14:paraId="6A84DA3E" w14:textId="77777777" w:rsidR="004712E5" w:rsidRDefault="004712E5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5B561D5" w14:textId="77777777" w:rsidR="006F566E" w:rsidRDefault="006F566E" w:rsidP="00185EAF">
      <w:pPr>
        <w:numPr>
          <w:ilvl w:val="0"/>
          <w:numId w:val="21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Externo:</w:t>
      </w:r>
    </w:p>
    <w:p w14:paraId="1A76CBAC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1,122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en instituciones públicas,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624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productivos,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520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comunitarios y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53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municipales.</w:t>
      </w:r>
    </w:p>
    <w:p w14:paraId="5A704E2A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</w:t>
      </w:r>
    </w:p>
    <w:p w14:paraId="21738271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675FF314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  <w:t>Intercambio y Movilidad Estudiantil</w:t>
      </w:r>
    </w:p>
    <w:p w14:paraId="66FD31C9" w14:textId="77777777" w:rsidR="006F566E" w:rsidRDefault="00000000" w:rsidP="004712E5">
      <w:pPr>
        <w:jc w:val="both"/>
      </w:pPr>
      <w:r>
        <w:pict w14:anchorId="45981335">
          <v:rect id="_x0000_i1034" style="width:0;height:0" o:hralign="center" o:hrstd="t" o:hrnoshade="t" o:hr="t" fillcolor="#333" stroked="f"/>
        </w:pict>
      </w:r>
    </w:p>
    <w:p w14:paraId="1A6BDEF6" w14:textId="77777777" w:rsidR="006F566E" w:rsidRDefault="00000000" w:rsidP="004712E5">
      <w:pPr>
        <w:jc w:val="both"/>
      </w:pPr>
      <w:r>
        <w:pict w14:anchorId="7625A0EE">
          <v:rect id="_x0000_i1035" style="width:0;height:0" o:hralign="center" o:hrstd="t" o:hrnoshade="t" o:hr="t" fillcolor="#333" stroked="f"/>
        </w:pict>
      </w:r>
    </w:p>
    <w:p w14:paraId="37554F45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115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Movilidad Estudiantil</w:t>
      </w:r>
      <w:r>
        <w:rPr>
          <w:rFonts w:ascii="Arial" w:hAnsi="Arial" w:cs="Arial"/>
          <w:color w:val="333333"/>
        </w:rPr>
        <w:t>:</w:t>
      </w:r>
    </w:p>
    <w:p w14:paraId="5ECEE3FB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420CECD3" w14:textId="77777777" w:rsidR="006F566E" w:rsidRDefault="006F566E" w:rsidP="00185EAF">
      <w:pPr>
        <w:numPr>
          <w:ilvl w:val="0"/>
          <w:numId w:val="22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54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Nacionales:</w:t>
      </w:r>
    </w:p>
    <w:p w14:paraId="04E62FED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30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24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0DC93F56" w14:textId="77777777" w:rsidR="006F566E" w:rsidRDefault="006F566E" w:rsidP="00185EAF">
      <w:pPr>
        <w:numPr>
          <w:ilvl w:val="0"/>
          <w:numId w:val="23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61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Internacionales:</w:t>
      </w:r>
    </w:p>
    <w:p w14:paraId="7C8F8E7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        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23</w:t>
      </w:r>
      <w:r>
        <w:rPr>
          <w:rFonts w:ascii="Arial" w:hAnsi="Arial" w:cs="Arial"/>
          <w:color w:val="333333"/>
        </w:rPr>
        <w:t> 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38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14:paraId="2A5995B2" w14:textId="77777777" w:rsidR="00A53416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49D08A22" w14:textId="77777777" w:rsidR="00A53416" w:rsidRDefault="00A53416">
      <w:pPr>
        <w:spacing w:after="160" w:line="259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6050043B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lastRenderedPageBreak/>
        <w:t>26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Intercambio Estudiantil</w:t>
      </w:r>
      <w:r>
        <w:rPr>
          <w:rFonts w:ascii="Arial" w:hAnsi="Arial" w:cs="Arial"/>
          <w:color w:val="333333"/>
        </w:rPr>
        <w:t>:</w:t>
      </w:r>
    </w:p>
    <w:p w14:paraId="78BF2904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589579A2" w14:textId="77777777" w:rsidR="006F566E" w:rsidRDefault="006F566E" w:rsidP="00185EAF">
      <w:pPr>
        <w:numPr>
          <w:ilvl w:val="0"/>
          <w:numId w:val="24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Nacionales</w:t>
      </w:r>
    </w:p>
    <w:p w14:paraId="79682D5D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2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2CA1501B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438AF772" w14:textId="77777777" w:rsidR="006F566E" w:rsidRDefault="006F566E" w:rsidP="00185EAF">
      <w:pPr>
        <w:numPr>
          <w:ilvl w:val="0"/>
          <w:numId w:val="25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23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Internacionales:</w:t>
      </w:r>
    </w:p>
    <w:p w14:paraId="4543AFDF" w14:textId="77777777" w:rsidR="00A53416" w:rsidRDefault="00A53416" w:rsidP="00A53416">
      <w:pPr>
        <w:shd w:val="clear" w:color="auto" w:fill="FEFEFE"/>
        <w:ind w:left="720"/>
        <w:jc w:val="both"/>
        <w:rPr>
          <w:rFonts w:ascii="Arial" w:hAnsi="Arial" w:cs="Arial"/>
          <w:color w:val="333333"/>
        </w:rPr>
      </w:pPr>
    </w:p>
    <w:p w14:paraId="50BEE796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        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7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16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46C73CB5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6470D613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</w:t>
      </w:r>
    </w:p>
    <w:p w14:paraId="57D18D70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  <w:t>Servicios Universitarios</w:t>
      </w:r>
    </w:p>
    <w:p w14:paraId="1D2BE92A" w14:textId="77777777" w:rsidR="006F566E" w:rsidRDefault="00000000" w:rsidP="004712E5">
      <w:pPr>
        <w:jc w:val="both"/>
      </w:pPr>
      <w:r>
        <w:pict w14:anchorId="1C9BD202">
          <v:rect id="_x0000_i1036" style="width:0;height:0" o:hralign="center" o:hrstd="t" o:hrnoshade="t" o:hr="t" fillcolor="#333" stroked="f"/>
        </w:pict>
      </w:r>
    </w:p>
    <w:p w14:paraId="389CC42E" w14:textId="77777777" w:rsidR="006F566E" w:rsidRDefault="00000000" w:rsidP="004712E5">
      <w:pPr>
        <w:jc w:val="both"/>
      </w:pPr>
      <w:r>
        <w:pict w14:anchorId="20D460D5">
          <v:rect id="_x0000_i1037" style="width:0;height:0" o:hralign="center" o:hrstd="t" o:hrnoshade="t" o:hr="t" fillcolor="#333" stroked="f"/>
        </w:pict>
      </w:r>
    </w:p>
    <w:p w14:paraId="711EDCF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Universidad cuenta con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531,491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Acervo bibliográfico</w:t>
      </w:r>
      <w:r>
        <w:rPr>
          <w:rFonts w:ascii="Arial" w:hAnsi="Arial" w:cs="Arial"/>
          <w:color w:val="333333"/>
        </w:rPr>
        <w:t>:</w:t>
      </w:r>
    </w:p>
    <w:p w14:paraId="48100224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292EF639" w14:textId="77777777" w:rsidR="006F566E" w:rsidRDefault="006F566E" w:rsidP="00185EAF">
      <w:pPr>
        <w:numPr>
          <w:ilvl w:val="0"/>
          <w:numId w:val="26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191,303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Títulos</w:t>
      </w:r>
      <w:r>
        <w:rPr>
          <w:rFonts w:ascii="Arial" w:hAnsi="Arial" w:cs="Arial"/>
          <w:color w:val="333333"/>
        </w:rPr>
        <w:t>:</w:t>
      </w:r>
    </w:p>
    <w:p w14:paraId="09A8A5B4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189,801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Libros,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66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Revistas y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1,436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Tesis.</w:t>
      </w:r>
    </w:p>
    <w:p w14:paraId="25E99853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0D8568E5" w14:textId="77777777" w:rsidR="006F566E" w:rsidRDefault="006F566E" w:rsidP="00185EAF">
      <w:pPr>
        <w:numPr>
          <w:ilvl w:val="0"/>
          <w:numId w:val="27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340,188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Volúmenes</w:t>
      </w:r>
      <w:r>
        <w:rPr>
          <w:rFonts w:ascii="Arial" w:hAnsi="Arial" w:cs="Arial"/>
          <w:color w:val="333333"/>
        </w:rPr>
        <w:t>:</w:t>
      </w:r>
    </w:p>
    <w:p w14:paraId="5215CA45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338,653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Libros,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99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Revistas y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1,436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Tesis.</w:t>
      </w:r>
    </w:p>
    <w:p w14:paraId="28FD91EF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2D441A3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Base de Datos:</w:t>
      </w:r>
    </w:p>
    <w:p w14:paraId="43E6CC74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83E4780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VLEX en el ámbito jurídico con más de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dos millones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de documentos en texto completo.</w:t>
      </w:r>
    </w:p>
    <w:p w14:paraId="5849A64E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ELLIBRO con más de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cien mil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libros electrónicos, en todos los campos del conocimiento humano.</w:t>
      </w:r>
    </w:p>
    <w:p w14:paraId="1C7DF001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66D1EE5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20,872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alumnos con</w:t>
      </w:r>
      <w:r>
        <w:rPr>
          <w:rStyle w:val="Textoennegrita"/>
          <w:rFonts w:ascii="Arial" w:eastAsiaTheme="majorEastAsia" w:hAnsi="Arial" w:cs="Arial"/>
          <w:color w:val="333333"/>
        </w:rPr>
        <w:t> Seguro Facultativo</w:t>
      </w:r>
      <w:r>
        <w:rPr>
          <w:rFonts w:ascii="Arial" w:hAnsi="Arial" w:cs="Arial"/>
          <w:color w:val="333333"/>
        </w:rPr>
        <w:t>:</w:t>
      </w:r>
    </w:p>
    <w:p w14:paraId="43470A70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7683CF6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10,950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9,922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14F76DC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</w:t>
      </w:r>
    </w:p>
    <w:p w14:paraId="733B3EE9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Universidad cuenta con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10,227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alumnos becados</w:t>
      </w:r>
      <w:r>
        <w:rPr>
          <w:rFonts w:ascii="Arial" w:hAnsi="Arial" w:cs="Arial"/>
          <w:color w:val="333333"/>
        </w:rPr>
        <w:t>:</w:t>
      </w:r>
    </w:p>
    <w:p w14:paraId="42E965C2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EF199B9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 5,558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4,669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65A3044E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39E903B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10,887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alumnos atendidos por el </w:t>
      </w:r>
      <w:r>
        <w:rPr>
          <w:rStyle w:val="Textoennegrita"/>
          <w:rFonts w:ascii="Arial" w:eastAsiaTheme="majorEastAsia" w:hAnsi="Arial" w:cs="Arial"/>
          <w:color w:val="333333"/>
        </w:rPr>
        <w:t>Departamento de Lenguas.</w:t>
      </w:r>
    </w:p>
    <w:p w14:paraId="3B408C73" w14:textId="77777777" w:rsidR="00A53416" w:rsidRDefault="00A53416">
      <w:pPr>
        <w:spacing w:after="160" w:line="259" w:lineRule="auto"/>
        <w:rPr>
          <w:rStyle w:val="Textoennegrita"/>
          <w:rFonts w:ascii="Arial" w:eastAsiaTheme="majorEastAsia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br w:type="page"/>
      </w:r>
    </w:p>
    <w:p w14:paraId="3658F31E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lastRenderedPageBreak/>
        <w:t>Cursos: Alemán, Francés, Inglés, Italiano, Tsotsil, Tseltal y Chino Mandarín</w:t>
      </w:r>
      <w:r>
        <w:rPr>
          <w:rFonts w:ascii="Arial" w:hAnsi="Arial" w:cs="Arial"/>
          <w:color w:val="333333"/>
        </w:rPr>
        <w:t>:</w:t>
      </w:r>
    </w:p>
    <w:p w14:paraId="0D73897D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246E2DBE" w14:textId="77777777" w:rsidR="006F566E" w:rsidRDefault="006F566E" w:rsidP="00185EAF">
      <w:pPr>
        <w:numPr>
          <w:ilvl w:val="0"/>
          <w:numId w:val="28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5,968</w:t>
      </w:r>
      <w:r>
        <w:rPr>
          <w:rFonts w:ascii="Arial" w:hAnsi="Arial" w:cs="Arial"/>
          <w:color w:val="333333"/>
        </w:rPr>
        <w:t> Tuxtla:</w:t>
      </w:r>
    </w:p>
    <w:p w14:paraId="31DDA7BE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5,511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457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1F78F612" w14:textId="77777777" w:rsidR="006F566E" w:rsidRDefault="006F566E" w:rsidP="00185EAF">
      <w:pPr>
        <w:numPr>
          <w:ilvl w:val="0"/>
          <w:numId w:val="29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3,389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San Cristóbal de Las Casas:</w:t>
      </w:r>
    </w:p>
    <w:p w14:paraId="7E84E667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3,021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368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4B8803C4" w14:textId="77777777" w:rsidR="006F566E" w:rsidRDefault="006F566E" w:rsidP="00185EAF">
      <w:pPr>
        <w:numPr>
          <w:ilvl w:val="0"/>
          <w:numId w:val="30"/>
        </w:numPr>
        <w:shd w:val="clear" w:color="auto" w:fill="FEFEFE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1,530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Tapachula:</w:t>
      </w:r>
    </w:p>
    <w:p w14:paraId="3C0543E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       1,431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Masculino;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99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14:paraId="310ADC9F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 </w:t>
      </w:r>
    </w:p>
    <w:p w14:paraId="08BE823A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 </w:t>
      </w:r>
    </w:p>
    <w:p w14:paraId="0F96A2F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  <w:t>Gestión Institucional</w:t>
      </w:r>
    </w:p>
    <w:p w14:paraId="20F6CAE7" w14:textId="77777777" w:rsidR="006F566E" w:rsidRDefault="00000000" w:rsidP="004712E5">
      <w:pPr>
        <w:jc w:val="both"/>
      </w:pPr>
      <w:r>
        <w:pict w14:anchorId="0E939782">
          <v:rect id="_x0000_i1038" style="width:0;height:0" o:hralign="center" o:hrstd="t" o:hrnoshade="t" o:hr="t" fillcolor="#333" stroked="f"/>
        </w:pict>
      </w:r>
    </w:p>
    <w:p w14:paraId="36D2CC59" w14:textId="77777777" w:rsidR="006F566E" w:rsidRDefault="00000000" w:rsidP="004712E5">
      <w:pPr>
        <w:jc w:val="both"/>
      </w:pPr>
      <w:r>
        <w:pict w14:anchorId="4F281EAE">
          <v:rect id="_x0000_i1039" style="width:0;height:0" o:hralign="center" o:hrstd="t" o:hrnoshade="t" o:hr="t" fillcolor="#333" stroked="f"/>
        </w:pict>
      </w:r>
    </w:p>
    <w:p w14:paraId="4FF6304C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</w:pPr>
      <w:r>
        <w:rPr>
          <w:rStyle w:val="Textoennegrita"/>
          <w:rFonts w:ascii="Arial" w:eastAsiaTheme="majorEastAsia" w:hAnsi="Arial" w:cs="Arial"/>
          <w:color w:val="333333"/>
        </w:rPr>
        <w:t>Normatividad actualizada: </w:t>
      </w:r>
      <w:hyperlink r:id="rId8" w:tgtFrame="_blank" w:history="1">
        <w:r>
          <w:rPr>
            <w:rStyle w:val="Hipervnculo"/>
            <w:rFonts w:ascii="Arial" w:eastAsiaTheme="majorEastAsia" w:hAnsi="Arial" w:cs="Arial"/>
            <w:b/>
            <w:bCs/>
            <w:color w:val="FBB03B"/>
            <w:sz w:val="36"/>
            <w:szCs w:val="36"/>
          </w:rPr>
          <w:t>Consultar</w:t>
        </w:r>
      </w:hyperlink>
    </w:p>
    <w:p w14:paraId="32A7B5C4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66F4F818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</w:pPr>
      <w:r>
        <w:rPr>
          <w:rStyle w:val="Textoennegrita"/>
          <w:rFonts w:ascii="Arial" w:eastAsiaTheme="majorEastAsia" w:hAnsi="Arial" w:cs="Arial"/>
          <w:color w:val="333333"/>
        </w:rPr>
        <w:t>Modelo educativo y académico: </w:t>
      </w:r>
      <w:hyperlink r:id="rId9" w:tgtFrame="_blank" w:history="1">
        <w:r>
          <w:rPr>
            <w:rStyle w:val="Hipervnculo"/>
            <w:rFonts w:ascii="Arial" w:eastAsiaTheme="majorEastAsia" w:hAnsi="Arial" w:cs="Arial"/>
            <w:b/>
            <w:bCs/>
            <w:color w:val="FBB03B"/>
            <w:sz w:val="36"/>
            <w:szCs w:val="36"/>
          </w:rPr>
          <w:t>Consultar</w:t>
        </w:r>
      </w:hyperlink>
    </w:p>
    <w:p w14:paraId="5EDE8D07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AD53D5B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</w:pPr>
      <w:r>
        <w:rPr>
          <w:rStyle w:val="Textoennegrita"/>
          <w:rFonts w:ascii="Arial" w:eastAsiaTheme="majorEastAsia" w:hAnsi="Arial" w:cs="Arial"/>
          <w:color w:val="333333"/>
        </w:rPr>
        <w:t>Costo promedio por alumno: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$51,999.83</w:t>
      </w:r>
    </w:p>
    <w:p w14:paraId="019F908C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6178FF15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Presupuesto asignado:</w:t>
      </w:r>
    </w:p>
    <w:p w14:paraId="79DEB99E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083EAC4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        Ordinario: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$1,599,246,805.00</w:t>
      </w:r>
    </w:p>
    <w:p w14:paraId="0FD25186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          Extraordinario: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$1,425,251,691.38</w:t>
      </w:r>
    </w:p>
    <w:p w14:paraId="128E3FF3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        Ingresos propios: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 $144,857,501.00</w:t>
      </w:r>
    </w:p>
    <w:p w14:paraId="7637FE94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333333"/>
        </w:rPr>
      </w:pPr>
    </w:p>
    <w:p w14:paraId="5D2E6189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t>Sistema de Gestión Integrado por: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58</w:t>
      </w:r>
      <w:r>
        <w:rPr>
          <w:rStyle w:val="Textoennegrita"/>
          <w:rFonts w:ascii="Arial" w:eastAsiaTheme="majorEastAsia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Procesos certificados por el Instituto Mexicano de Normalización y Certificación A.C.</w:t>
      </w:r>
    </w:p>
    <w:p w14:paraId="5760A2A7" w14:textId="77777777" w:rsidR="00A53416" w:rsidRDefault="00A53416">
      <w:pPr>
        <w:spacing w:after="160" w:line="259" w:lineRule="auto"/>
        <w:rPr>
          <w:rStyle w:val="Textoennegrita"/>
          <w:rFonts w:ascii="Arial" w:eastAsiaTheme="majorEastAsia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br w:type="page"/>
      </w:r>
    </w:p>
    <w:p w14:paraId="314CD15D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color w:val="333333"/>
        </w:rPr>
      </w:pPr>
      <w:r>
        <w:rPr>
          <w:rStyle w:val="Textoennegrita"/>
          <w:rFonts w:ascii="Arial" w:eastAsiaTheme="majorEastAsia" w:hAnsi="Arial" w:cs="Arial"/>
          <w:color w:val="333333"/>
        </w:rPr>
        <w:lastRenderedPageBreak/>
        <w:t>La infraestructura física de la Universidad comprende</w:t>
      </w: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563</w:t>
      </w: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aulas,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135</w:t>
      </w: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laboratorios,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32</w:t>
      </w: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eastAsiaTheme="majorEastAsia" w:hAnsi="Arial" w:cs="Arial"/>
          <w:color w:val="333333"/>
        </w:rPr>
        <w:t>talleres y</w:t>
      </w: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eastAsiaTheme="majorEastAsia" w:hAnsi="Arial" w:cs="Arial"/>
          <w:color w:val="FBB03B"/>
          <w:sz w:val="36"/>
          <w:szCs w:val="36"/>
        </w:rPr>
        <w:t>1,806 </w:t>
      </w:r>
      <w:r>
        <w:rPr>
          <w:rStyle w:val="Textoennegrita"/>
          <w:rFonts w:ascii="Arial" w:eastAsiaTheme="majorEastAsia" w:hAnsi="Arial" w:cs="Arial"/>
          <w:color w:val="333333"/>
        </w:rPr>
        <w:t>anexos*.</w:t>
      </w:r>
    </w:p>
    <w:p w14:paraId="6B089774" w14:textId="77777777" w:rsidR="00A53416" w:rsidRDefault="00A53416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43A71F99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* Incluye oficinas administrativas, bibliotecas, auditorios, salas audiovisuales, módulos de baño, cubículos, SITE, salas de usos múltiples y otros.</w:t>
      </w:r>
    </w:p>
    <w:p w14:paraId="7D73FE21" w14:textId="77777777" w:rsidR="006F566E" w:rsidRDefault="006F566E" w:rsidP="004712E5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65E9381D" w14:textId="77777777" w:rsidR="006F566E" w:rsidRDefault="006F566E" w:rsidP="006F566E">
      <w:pPr>
        <w:pStyle w:val="Ttulo4"/>
        <w:shd w:val="clear" w:color="auto" w:fill="FEFEFE"/>
        <w:jc w:val="right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color w:val="000000"/>
        </w:rPr>
        <w:t>Fuente: 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Dependencias de la Administración Central, 2020</w:t>
      </w:r>
    </w:p>
    <w:p w14:paraId="3F1AA1C1" w14:textId="77777777" w:rsidR="00454775" w:rsidRPr="004012D6" w:rsidRDefault="00454775" w:rsidP="00454775">
      <w:pPr>
        <w:rPr>
          <w:rFonts w:ascii="Arial Narrow" w:hAnsi="Arial Narrow" w:cs="Arial"/>
          <w:sz w:val="20"/>
          <w:szCs w:val="18"/>
          <w:lang w:val="es-ES_tradnl"/>
        </w:rPr>
      </w:pPr>
    </w:p>
    <w:sectPr w:rsidR="00454775" w:rsidRPr="004012D6" w:rsidSect="002C3847">
      <w:headerReference w:type="default" r:id="rId10"/>
      <w:footerReference w:type="default" r:id="rId11"/>
      <w:type w:val="continuous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ADA9" w14:textId="77777777" w:rsidR="00FD30F5" w:rsidRDefault="00FD30F5" w:rsidP="00E905EE">
      <w:r>
        <w:separator/>
      </w:r>
    </w:p>
  </w:endnote>
  <w:endnote w:type="continuationSeparator" w:id="0">
    <w:p w14:paraId="3D927F05" w14:textId="77777777" w:rsidR="00FD30F5" w:rsidRDefault="00FD30F5" w:rsidP="00E9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B117" w14:textId="77777777" w:rsidR="002D5CAC" w:rsidRPr="00383275" w:rsidRDefault="002D5CAC" w:rsidP="0063113B">
    <w:pPr>
      <w:pStyle w:val="Piedepgina"/>
      <w:jc w:val="center"/>
      <w:rPr>
        <w:rFonts w:ascii="Arial Narrow" w:hAnsi="Arial Narrow"/>
        <w:b/>
        <w:color w:val="002E63"/>
        <w:sz w:val="18"/>
      </w:rPr>
    </w:pPr>
    <w:r w:rsidRPr="00383275">
      <w:rPr>
        <w:rFonts w:ascii="Arial Narrow" w:hAnsi="Arial Narrow"/>
        <w:b/>
        <w:color w:val="002E63"/>
        <w:sz w:val="18"/>
      </w:rPr>
      <w:t xml:space="preserve">Boulevard Belisario Domínguez, Km. 1081, Edif. De Recursos Humanos, 1er. Piso, Terán Tuxtla Gutiérrez, Chiapas, C.P. 29050, Tels. (961) 61 7 80 00 ext. 5120 y 5121. </w:t>
    </w:r>
    <w:hyperlink r:id="rId1" w:history="1">
      <w:r w:rsidRPr="00383275">
        <w:rPr>
          <w:rStyle w:val="Hipervnculo"/>
          <w:rFonts w:ascii="Arial Narrow" w:hAnsi="Arial Narrow"/>
          <w:b/>
          <w:color w:val="002E63"/>
          <w:sz w:val="18"/>
        </w:rPr>
        <w:t>www.planeacion.unach.mx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A205" w14:textId="77777777" w:rsidR="00FD30F5" w:rsidRDefault="00FD30F5" w:rsidP="00E905EE">
      <w:r>
        <w:separator/>
      </w:r>
    </w:p>
  </w:footnote>
  <w:footnote w:type="continuationSeparator" w:id="0">
    <w:p w14:paraId="414CD00D" w14:textId="77777777" w:rsidR="00FD30F5" w:rsidRDefault="00FD30F5" w:rsidP="00E9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96C2" w14:textId="77777777" w:rsidR="002D5CAC" w:rsidRDefault="002D5CAC">
    <w:pPr>
      <w:pStyle w:val="Encabezado"/>
    </w:pPr>
    <w:r>
      <w:rPr>
        <w:noProof/>
        <w:color w:val="D4B012"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998A8" wp14:editId="1CD5C034">
              <wp:simplePos x="0" y="0"/>
              <wp:positionH relativeFrom="column">
                <wp:posOffset>-5715</wp:posOffset>
              </wp:positionH>
              <wp:positionV relativeFrom="paragraph">
                <wp:posOffset>7620</wp:posOffset>
              </wp:positionV>
              <wp:extent cx="3317240" cy="38862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42C6A" w14:textId="77777777" w:rsidR="002D5CAC" w:rsidRDefault="002D5CAC" w:rsidP="00884363">
                          <w:pPr>
                            <w:rPr>
                              <w:rFonts w:ascii="Arial Narrow" w:hAnsi="Arial Narrow"/>
                              <w:color w:val="D4B012"/>
                              <w:sz w:val="18"/>
                            </w:rPr>
                          </w:pPr>
                          <w:r w:rsidRPr="00884363">
                            <w:rPr>
                              <w:rFonts w:ascii="Arial Narrow" w:hAnsi="Arial Narrow"/>
                              <w:color w:val="D4B012"/>
                              <w:sz w:val="18"/>
                            </w:rPr>
                            <w:t>DIRECCIÓN GENERAL DE PLANEACIÓN</w:t>
                          </w:r>
                        </w:p>
                        <w:p w14:paraId="7DE89067" w14:textId="77777777" w:rsidR="002D5CAC" w:rsidRPr="002A5C2F" w:rsidRDefault="002D5CAC" w:rsidP="00884363">
                          <w:pPr>
                            <w:rPr>
                              <w:rFonts w:ascii="Arial Narrow" w:hAnsi="Arial Narrow"/>
                              <w:color w:val="D4B012"/>
                              <w:sz w:val="16"/>
                              <w:szCs w:val="16"/>
                            </w:rPr>
                          </w:pPr>
                          <w:r w:rsidRPr="002A5C2F">
                            <w:rPr>
                              <w:rFonts w:ascii="Arial Narrow" w:hAnsi="Arial Narrow"/>
                              <w:color w:val="D4B012"/>
                              <w:sz w:val="16"/>
                              <w:szCs w:val="16"/>
                            </w:rPr>
                            <w:t xml:space="preserve">DIRECCION DE SEGUIMIENTO Y EVALUACIÓN </w:t>
                          </w:r>
                        </w:p>
                        <w:p w14:paraId="5DF8B6ED" w14:textId="77777777" w:rsidR="002D5CAC" w:rsidRPr="002A5C2F" w:rsidRDefault="002D5CAC" w:rsidP="00884363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998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45pt;margin-top:.6pt;width:261.2pt;height:3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" filled="f" stroked="f">
              <v:textbox>
                <w:txbxContent>
                  <w:p w14:paraId="21C42C6A" w14:textId="77777777" w:rsidR="002D5CAC" w:rsidRDefault="002D5CAC" w:rsidP="00884363">
                    <w:pPr>
                      <w:rPr>
                        <w:rFonts w:ascii="Arial Narrow" w:hAnsi="Arial Narrow"/>
                        <w:color w:val="D4B012"/>
                        <w:sz w:val="18"/>
                      </w:rPr>
                    </w:pPr>
                    <w:r w:rsidRPr="00884363">
                      <w:rPr>
                        <w:rFonts w:ascii="Arial Narrow" w:hAnsi="Arial Narrow"/>
                        <w:color w:val="D4B012"/>
                        <w:sz w:val="18"/>
                      </w:rPr>
                      <w:t>DIRECCIÓN GENERAL DE PLANEACIÓN</w:t>
                    </w:r>
                  </w:p>
                  <w:p w14:paraId="7DE89067" w14:textId="77777777" w:rsidR="002D5CAC" w:rsidRPr="002A5C2F" w:rsidRDefault="002D5CAC" w:rsidP="00884363">
                    <w:pPr>
                      <w:rPr>
                        <w:rFonts w:ascii="Arial Narrow" w:hAnsi="Arial Narrow"/>
                        <w:color w:val="D4B012"/>
                        <w:sz w:val="16"/>
                        <w:szCs w:val="16"/>
                      </w:rPr>
                    </w:pPr>
                    <w:r w:rsidRPr="002A5C2F">
                      <w:rPr>
                        <w:rFonts w:ascii="Arial Narrow" w:hAnsi="Arial Narrow"/>
                        <w:color w:val="D4B012"/>
                        <w:sz w:val="16"/>
                        <w:szCs w:val="16"/>
                      </w:rPr>
                      <w:t xml:space="preserve">DIRECCION DE SEGUIMIENTO Y EVALUACIÓN </w:t>
                    </w:r>
                  </w:p>
                  <w:p w14:paraId="5DF8B6ED" w14:textId="77777777" w:rsidR="002D5CAC" w:rsidRPr="002A5C2F" w:rsidRDefault="002D5CAC" w:rsidP="00884363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2F81ADB" wp14:editId="032AF34B">
          <wp:simplePos x="0" y="0"/>
          <wp:positionH relativeFrom="margin">
            <wp:posOffset>-822960</wp:posOffset>
          </wp:positionH>
          <wp:positionV relativeFrom="margin">
            <wp:posOffset>-728980</wp:posOffset>
          </wp:positionV>
          <wp:extent cx="7229475" cy="558165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310"/>
    <w:multiLevelType w:val="multilevel"/>
    <w:tmpl w:val="50F0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75DB"/>
    <w:multiLevelType w:val="multilevel"/>
    <w:tmpl w:val="23C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34E78"/>
    <w:multiLevelType w:val="multilevel"/>
    <w:tmpl w:val="2C8E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2830EC"/>
    <w:multiLevelType w:val="multilevel"/>
    <w:tmpl w:val="29CE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9049CB"/>
    <w:multiLevelType w:val="multilevel"/>
    <w:tmpl w:val="88F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416B36"/>
    <w:multiLevelType w:val="multilevel"/>
    <w:tmpl w:val="659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BC0644"/>
    <w:multiLevelType w:val="multilevel"/>
    <w:tmpl w:val="12E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33FAC"/>
    <w:multiLevelType w:val="multilevel"/>
    <w:tmpl w:val="B56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840C08"/>
    <w:multiLevelType w:val="multilevel"/>
    <w:tmpl w:val="5E5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6A7F37"/>
    <w:multiLevelType w:val="multilevel"/>
    <w:tmpl w:val="6F78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FE6A34"/>
    <w:multiLevelType w:val="multilevel"/>
    <w:tmpl w:val="184E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E2B28"/>
    <w:multiLevelType w:val="multilevel"/>
    <w:tmpl w:val="9B0E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051BAF"/>
    <w:multiLevelType w:val="multilevel"/>
    <w:tmpl w:val="94AC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4448DE"/>
    <w:multiLevelType w:val="multilevel"/>
    <w:tmpl w:val="575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6E4730"/>
    <w:multiLevelType w:val="multilevel"/>
    <w:tmpl w:val="7400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A56C54"/>
    <w:multiLevelType w:val="multilevel"/>
    <w:tmpl w:val="667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FA166A"/>
    <w:multiLevelType w:val="multilevel"/>
    <w:tmpl w:val="365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FE0841"/>
    <w:multiLevelType w:val="multilevel"/>
    <w:tmpl w:val="A4E4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D71C43"/>
    <w:multiLevelType w:val="multilevel"/>
    <w:tmpl w:val="C946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641F44"/>
    <w:multiLevelType w:val="multilevel"/>
    <w:tmpl w:val="515E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C26218"/>
    <w:multiLevelType w:val="multilevel"/>
    <w:tmpl w:val="05C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E2368D"/>
    <w:multiLevelType w:val="multilevel"/>
    <w:tmpl w:val="F1B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9A1368"/>
    <w:multiLevelType w:val="multilevel"/>
    <w:tmpl w:val="5F06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EA746A"/>
    <w:multiLevelType w:val="multilevel"/>
    <w:tmpl w:val="95B2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1693"/>
    <w:multiLevelType w:val="multilevel"/>
    <w:tmpl w:val="951C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E2A0D"/>
    <w:multiLevelType w:val="multilevel"/>
    <w:tmpl w:val="BB3E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B50DA7"/>
    <w:multiLevelType w:val="multilevel"/>
    <w:tmpl w:val="BE7C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337223"/>
    <w:multiLevelType w:val="multilevel"/>
    <w:tmpl w:val="DE44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404BC8"/>
    <w:multiLevelType w:val="multilevel"/>
    <w:tmpl w:val="1ABE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2B03AB"/>
    <w:multiLevelType w:val="multilevel"/>
    <w:tmpl w:val="D14E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0703788">
    <w:abstractNumId w:val="15"/>
  </w:num>
  <w:num w:numId="2" w16cid:durableId="1426001317">
    <w:abstractNumId w:val="4"/>
  </w:num>
  <w:num w:numId="3" w16cid:durableId="1857304527">
    <w:abstractNumId w:val="13"/>
  </w:num>
  <w:num w:numId="4" w16cid:durableId="1129203995">
    <w:abstractNumId w:val="5"/>
  </w:num>
  <w:num w:numId="5" w16cid:durableId="207382294">
    <w:abstractNumId w:val="1"/>
  </w:num>
  <w:num w:numId="6" w16cid:durableId="159662142">
    <w:abstractNumId w:val="21"/>
  </w:num>
  <w:num w:numId="7" w16cid:durableId="101725064">
    <w:abstractNumId w:val="17"/>
  </w:num>
  <w:num w:numId="8" w16cid:durableId="1969779232">
    <w:abstractNumId w:val="25"/>
  </w:num>
  <w:num w:numId="9" w16cid:durableId="1382637561">
    <w:abstractNumId w:val="3"/>
  </w:num>
  <w:num w:numId="10" w16cid:durableId="246227885">
    <w:abstractNumId w:val="28"/>
  </w:num>
  <w:num w:numId="11" w16cid:durableId="297759614">
    <w:abstractNumId w:val="7"/>
  </w:num>
  <w:num w:numId="12" w16cid:durableId="302009370">
    <w:abstractNumId w:val="14"/>
  </w:num>
  <w:num w:numId="13" w16cid:durableId="191037981">
    <w:abstractNumId w:val="20"/>
  </w:num>
  <w:num w:numId="14" w16cid:durableId="1060904832">
    <w:abstractNumId w:val="19"/>
  </w:num>
  <w:num w:numId="15" w16cid:durableId="1608738044">
    <w:abstractNumId w:val="12"/>
  </w:num>
  <w:num w:numId="16" w16cid:durableId="786317546">
    <w:abstractNumId w:val="10"/>
  </w:num>
  <w:num w:numId="17" w16cid:durableId="987591791">
    <w:abstractNumId w:val="22"/>
  </w:num>
  <w:num w:numId="18" w16cid:durableId="604073069">
    <w:abstractNumId w:val="2"/>
  </w:num>
  <w:num w:numId="19" w16cid:durableId="421874950">
    <w:abstractNumId w:val="26"/>
  </w:num>
  <w:num w:numId="20" w16cid:durableId="1732460021">
    <w:abstractNumId w:val="16"/>
  </w:num>
  <w:num w:numId="21" w16cid:durableId="1206602374">
    <w:abstractNumId w:val="6"/>
  </w:num>
  <w:num w:numId="22" w16cid:durableId="38475609">
    <w:abstractNumId w:val="9"/>
  </w:num>
  <w:num w:numId="23" w16cid:durableId="1735810165">
    <w:abstractNumId w:val="0"/>
  </w:num>
  <w:num w:numId="24" w16cid:durableId="1909074465">
    <w:abstractNumId w:val="23"/>
  </w:num>
  <w:num w:numId="25" w16cid:durableId="271860740">
    <w:abstractNumId w:val="27"/>
  </w:num>
  <w:num w:numId="26" w16cid:durableId="744641961">
    <w:abstractNumId w:val="24"/>
  </w:num>
  <w:num w:numId="27" w16cid:durableId="579101294">
    <w:abstractNumId w:val="11"/>
  </w:num>
  <w:num w:numId="28" w16cid:durableId="1132862510">
    <w:abstractNumId w:val="18"/>
  </w:num>
  <w:num w:numId="29" w16cid:durableId="2071540157">
    <w:abstractNumId w:val="8"/>
  </w:num>
  <w:num w:numId="30" w16cid:durableId="244807193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EE"/>
    <w:rsid w:val="0000229D"/>
    <w:rsid w:val="0000248C"/>
    <w:rsid w:val="000042AD"/>
    <w:rsid w:val="000162DA"/>
    <w:rsid w:val="00017345"/>
    <w:rsid w:val="00023E29"/>
    <w:rsid w:val="00032BA3"/>
    <w:rsid w:val="00036E4F"/>
    <w:rsid w:val="000454E2"/>
    <w:rsid w:val="0005553D"/>
    <w:rsid w:val="000564F9"/>
    <w:rsid w:val="00065982"/>
    <w:rsid w:val="00065DB5"/>
    <w:rsid w:val="0007393F"/>
    <w:rsid w:val="00084A67"/>
    <w:rsid w:val="00086801"/>
    <w:rsid w:val="00087F37"/>
    <w:rsid w:val="000A0D35"/>
    <w:rsid w:val="000A1600"/>
    <w:rsid w:val="000A5140"/>
    <w:rsid w:val="000A56CC"/>
    <w:rsid w:val="000D13B4"/>
    <w:rsid w:val="000D37D0"/>
    <w:rsid w:val="000D5915"/>
    <w:rsid w:val="000F6DB1"/>
    <w:rsid w:val="00132FBD"/>
    <w:rsid w:val="0013350D"/>
    <w:rsid w:val="00135337"/>
    <w:rsid w:val="00143C27"/>
    <w:rsid w:val="001470EF"/>
    <w:rsid w:val="0015052B"/>
    <w:rsid w:val="001532F5"/>
    <w:rsid w:val="001546F9"/>
    <w:rsid w:val="00155226"/>
    <w:rsid w:val="0016675C"/>
    <w:rsid w:val="00176813"/>
    <w:rsid w:val="00185EAF"/>
    <w:rsid w:val="00190F20"/>
    <w:rsid w:val="00193CCB"/>
    <w:rsid w:val="00194F64"/>
    <w:rsid w:val="00197C4E"/>
    <w:rsid w:val="001A52E5"/>
    <w:rsid w:val="001C73C5"/>
    <w:rsid w:val="001D055D"/>
    <w:rsid w:val="001F587D"/>
    <w:rsid w:val="00200D6F"/>
    <w:rsid w:val="00204784"/>
    <w:rsid w:val="002226C7"/>
    <w:rsid w:val="00224532"/>
    <w:rsid w:val="00225878"/>
    <w:rsid w:val="00237CD9"/>
    <w:rsid w:val="002422C5"/>
    <w:rsid w:val="00267DE9"/>
    <w:rsid w:val="002A0A9C"/>
    <w:rsid w:val="002A5C2F"/>
    <w:rsid w:val="002B542F"/>
    <w:rsid w:val="002C3847"/>
    <w:rsid w:val="002D1971"/>
    <w:rsid w:val="002D4CA4"/>
    <w:rsid w:val="002D50F1"/>
    <w:rsid w:val="002D5CAC"/>
    <w:rsid w:val="002E2834"/>
    <w:rsid w:val="002F075F"/>
    <w:rsid w:val="002F5F24"/>
    <w:rsid w:val="0030019A"/>
    <w:rsid w:val="00310A13"/>
    <w:rsid w:val="00311A1D"/>
    <w:rsid w:val="00325A99"/>
    <w:rsid w:val="00330C25"/>
    <w:rsid w:val="00332C13"/>
    <w:rsid w:val="00333778"/>
    <w:rsid w:val="00351AD4"/>
    <w:rsid w:val="00351BF7"/>
    <w:rsid w:val="00357914"/>
    <w:rsid w:val="00361833"/>
    <w:rsid w:val="0036257E"/>
    <w:rsid w:val="00370901"/>
    <w:rsid w:val="0037449E"/>
    <w:rsid w:val="00383275"/>
    <w:rsid w:val="0039339D"/>
    <w:rsid w:val="0039616F"/>
    <w:rsid w:val="003C2C08"/>
    <w:rsid w:val="003D13B3"/>
    <w:rsid w:val="003D4F2E"/>
    <w:rsid w:val="003E5D5B"/>
    <w:rsid w:val="003F2211"/>
    <w:rsid w:val="003F4FFB"/>
    <w:rsid w:val="004012D6"/>
    <w:rsid w:val="00402138"/>
    <w:rsid w:val="00404778"/>
    <w:rsid w:val="004115C2"/>
    <w:rsid w:val="0041294E"/>
    <w:rsid w:val="00421156"/>
    <w:rsid w:val="0042144C"/>
    <w:rsid w:val="00431CA1"/>
    <w:rsid w:val="00442557"/>
    <w:rsid w:val="00450F11"/>
    <w:rsid w:val="00452EED"/>
    <w:rsid w:val="00454775"/>
    <w:rsid w:val="00467EC0"/>
    <w:rsid w:val="004712E5"/>
    <w:rsid w:val="004740E0"/>
    <w:rsid w:val="0047624B"/>
    <w:rsid w:val="004804CE"/>
    <w:rsid w:val="00483CF2"/>
    <w:rsid w:val="00491913"/>
    <w:rsid w:val="004955D0"/>
    <w:rsid w:val="004A4049"/>
    <w:rsid w:val="004B147E"/>
    <w:rsid w:val="004B3E54"/>
    <w:rsid w:val="004C2DCF"/>
    <w:rsid w:val="004D2FDC"/>
    <w:rsid w:val="004F46E1"/>
    <w:rsid w:val="004F6D07"/>
    <w:rsid w:val="005018CF"/>
    <w:rsid w:val="00501D23"/>
    <w:rsid w:val="005105E6"/>
    <w:rsid w:val="00510BC6"/>
    <w:rsid w:val="00511972"/>
    <w:rsid w:val="005216BE"/>
    <w:rsid w:val="00522D0E"/>
    <w:rsid w:val="00524099"/>
    <w:rsid w:val="005265BA"/>
    <w:rsid w:val="00527D7B"/>
    <w:rsid w:val="00530E27"/>
    <w:rsid w:val="00534436"/>
    <w:rsid w:val="00542253"/>
    <w:rsid w:val="00542F73"/>
    <w:rsid w:val="00565A16"/>
    <w:rsid w:val="00567259"/>
    <w:rsid w:val="005702C4"/>
    <w:rsid w:val="00575038"/>
    <w:rsid w:val="00587351"/>
    <w:rsid w:val="005935BB"/>
    <w:rsid w:val="005976F7"/>
    <w:rsid w:val="005A0870"/>
    <w:rsid w:val="005A1A67"/>
    <w:rsid w:val="005A6A60"/>
    <w:rsid w:val="005B14C9"/>
    <w:rsid w:val="005B16B9"/>
    <w:rsid w:val="005B2EFE"/>
    <w:rsid w:val="005C2951"/>
    <w:rsid w:val="005C30F1"/>
    <w:rsid w:val="005C31B2"/>
    <w:rsid w:val="005D0A6A"/>
    <w:rsid w:val="005D6357"/>
    <w:rsid w:val="005E0B57"/>
    <w:rsid w:val="005E1017"/>
    <w:rsid w:val="005E245F"/>
    <w:rsid w:val="005E421D"/>
    <w:rsid w:val="00600FE4"/>
    <w:rsid w:val="00604326"/>
    <w:rsid w:val="00611714"/>
    <w:rsid w:val="006120A7"/>
    <w:rsid w:val="006138D7"/>
    <w:rsid w:val="00621FCE"/>
    <w:rsid w:val="00624390"/>
    <w:rsid w:val="006252E9"/>
    <w:rsid w:val="006274F5"/>
    <w:rsid w:val="0063113B"/>
    <w:rsid w:val="00635184"/>
    <w:rsid w:val="006406DE"/>
    <w:rsid w:val="00642538"/>
    <w:rsid w:val="0065136F"/>
    <w:rsid w:val="006535CC"/>
    <w:rsid w:val="006614CE"/>
    <w:rsid w:val="006635C0"/>
    <w:rsid w:val="006676D1"/>
    <w:rsid w:val="00671881"/>
    <w:rsid w:val="00676EC5"/>
    <w:rsid w:val="00677F6A"/>
    <w:rsid w:val="006805C0"/>
    <w:rsid w:val="0068257C"/>
    <w:rsid w:val="00687A23"/>
    <w:rsid w:val="006A053B"/>
    <w:rsid w:val="006B2570"/>
    <w:rsid w:val="006C368B"/>
    <w:rsid w:val="006D08BE"/>
    <w:rsid w:val="006D0A95"/>
    <w:rsid w:val="006E259D"/>
    <w:rsid w:val="006E694F"/>
    <w:rsid w:val="006E6B62"/>
    <w:rsid w:val="006F2817"/>
    <w:rsid w:val="006F566E"/>
    <w:rsid w:val="007121E9"/>
    <w:rsid w:val="00712350"/>
    <w:rsid w:val="0071273B"/>
    <w:rsid w:val="00716F8F"/>
    <w:rsid w:val="007223CC"/>
    <w:rsid w:val="0073392D"/>
    <w:rsid w:val="007345A0"/>
    <w:rsid w:val="00737B1E"/>
    <w:rsid w:val="00745FE4"/>
    <w:rsid w:val="0074757C"/>
    <w:rsid w:val="00747EE3"/>
    <w:rsid w:val="0075307C"/>
    <w:rsid w:val="0075529E"/>
    <w:rsid w:val="00763CF2"/>
    <w:rsid w:val="00772076"/>
    <w:rsid w:val="007730E1"/>
    <w:rsid w:val="00780FFE"/>
    <w:rsid w:val="00782D43"/>
    <w:rsid w:val="00786058"/>
    <w:rsid w:val="0079240B"/>
    <w:rsid w:val="007A4859"/>
    <w:rsid w:val="007A549B"/>
    <w:rsid w:val="007A6AA6"/>
    <w:rsid w:val="007B1A95"/>
    <w:rsid w:val="007C512F"/>
    <w:rsid w:val="007C7AFC"/>
    <w:rsid w:val="007C7C0A"/>
    <w:rsid w:val="007D22D6"/>
    <w:rsid w:val="007D5DE1"/>
    <w:rsid w:val="007D6C72"/>
    <w:rsid w:val="007E15F6"/>
    <w:rsid w:val="007E1EF6"/>
    <w:rsid w:val="007E2844"/>
    <w:rsid w:val="007E4E2F"/>
    <w:rsid w:val="007F04A6"/>
    <w:rsid w:val="007F493A"/>
    <w:rsid w:val="007F621A"/>
    <w:rsid w:val="008016FC"/>
    <w:rsid w:val="00801DA8"/>
    <w:rsid w:val="00804A9F"/>
    <w:rsid w:val="0080598E"/>
    <w:rsid w:val="00806AF5"/>
    <w:rsid w:val="0081182D"/>
    <w:rsid w:val="00815659"/>
    <w:rsid w:val="00823542"/>
    <w:rsid w:val="008372C0"/>
    <w:rsid w:val="008407D8"/>
    <w:rsid w:val="00841458"/>
    <w:rsid w:val="00842873"/>
    <w:rsid w:val="00843E75"/>
    <w:rsid w:val="00861CE2"/>
    <w:rsid w:val="00862B79"/>
    <w:rsid w:val="00864C26"/>
    <w:rsid w:val="00866FDA"/>
    <w:rsid w:val="00871672"/>
    <w:rsid w:val="00881FE1"/>
    <w:rsid w:val="00884363"/>
    <w:rsid w:val="0088543E"/>
    <w:rsid w:val="00886F5E"/>
    <w:rsid w:val="00897885"/>
    <w:rsid w:val="008B5A5C"/>
    <w:rsid w:val="008B66EB"/>
    <w:rsid w:val="008D117B"/>
    <w:rsid w:val="008D55CB"/>
    <w:rsid w:val="008E4F21"/>
    <w:rsid w:val="008E54BE"/>
    <w:rsid w:val="008E6FDE"/>
    <w:rsid w:val="008F0E7B"/>
    <w:rsid w:val="00900F74"/>
    <w:rsid w:val="00904A10"/>
    <w:rsid w:val="00904B4C"/>
    <w:rsid w:val="00904B9F"/>
    <w:rsid w:val="00910D10"/>
    <w:rsid w:val="00911210"/>
    <w:rsid w:val="00915664"/>
    <w:rsid w:val="00916F26"/>
    <w:rsid w:val="009263B0"/>
    <w:rsid w:val="00930A4E"/>
    <w:rsid w:val="00932EB0"/>
    <w:rsid w:val="0093396E"/>
    <w:rsid w:val="009357DD"/>
    <w:rsid w:val="00937E55"/>
    <w:rsid w:val="0094763A"/>
    <w:rsid w:val="00962D5E"/>
    <w:rsid w:val="00964A83"/>
    <w:rsid w:val="00972A64"/>
    <w:rsid w:val="00977471"/>
    <w:rsid w:val="00983A8D"/>
    <w:rsid w:val="009876D0"/>
    <w:rsid w:val="00993EC1"/>
    <w:rsid w:val="009A3112"/>
    <w:rsid w:val="009A390B"/>
    <w:rsid w:val="009B4B6C"/>
    <w:rsid w:val="009B5EB0"/>
    <w:rsid w:val="009C15C3"/>
    <w:rsid w:val="009D2CCB"/>
    <w:rsid w:val="009E2ACD"/>
    <w:rsid w:val="009E3F15"/>
    <w:rsid w:val="009F466B"/>
    <w:rsid w:val="00A03F18"/>
    <w:rsid w:val="00A1294F"/>
    <w:rsid w:val="00A1368B"/>
    <w:rsid w:val="00A1487A"/>
    <w:rsid w:val="00A16529"/>
    <w:rsid w:val="00A30F9F"/>
    <w:rsid w:val="00A34F44"/>
    <w:rsid w:val="00A3728D"/>
    <w:rsid w:val="00A40230"/>
    <w:rsid w:val="00A40CEF"/>
    <w:rsid w:val="00A428A4"/>
    <w:rsid w:val="00A431A5"/>
    <w:rsid w:val="00A505A7"/>
    <w:rsid w:val="00A53416"/>
    <w:rsid w:val="00A56433"/>
    <w:rsid w:val="00A601B3"/>
    <w:rsid w:val="00A625C2"/>
    <w:rsid w:val="00A71FFA"/>
    <w:rsid w:val="00A74F06"/>
    <w:rsid w:val="00A77E3F"/>
    <w:rsid w:val="00A803BB"/>
    <w:rsid w:val="00A83E9F"/>
    <w:rsid w:val="00A86CBB"/>
    <w:rsid w:val="00A90844"/>
    <w:rsid w:val="00A93CEB"/>
    <w:rsid w:val="00AA457B"/>
    <w:rsid w:val="00AA5139"/>
    <w:rsid w:val="00AB0489"/>
    <w:rsid w:val="00AC338B"/>
    <w:rsid w:val="00AC3DBF"/>
    <w:rsid w:val="00AC59DE"/>
    <w:rsid w:val="00AD473B"/>
    <w:rsid w:val="00AD7042"/>
    <w:rsid w:val="00AE0898"/>
    <w:rsid w:val="00AE24EB"/>
    <w:rsid w:val="00AE2976"/>
    <w:rsid w:val="00AE35F2"/>
    <w:rsid w:val="00AE4975"/>
    <w:rsid w:val="00AF4772"/>
    <w:rsid w:val="00AF5A87"/>
    <w:rsid w:val="00AF6A86"/>
    <w:rsid w:val="00B01EED"/>
    <w:rsid w:val="00B21178"/>
    <w:rsid w:val="00B32A39"/>
    <w:rsid w:val="00B369C4"/>
    <w:rsid w:val="00B4605E"/>
    <w:rsid w:val="00B63940"/>
    <w:rsid w:val="00B64B46"/>
    <w:rsid w:val="00B71CBE"/>
    <w:rsid w:val="00B74869"/>
    <w:rsid w:val="00B7512B"/>
    <w:rsid w:val="00B802DC"/>
    <w:rsid w:val="00B85DF1"/>
    <w:rsid w:val="00B96B68"/>
    <w:rsid w:val="00B97D94"/>
    <w:rsid w:val="00BA167E"/>
    <w:rsid w:val="00BB7F20"/>
    <w:rsid w:val="00BC7ED4"/>
    <w:rsid w:val="00BD2BB3"/>
    <w:rsid w:val="00BD6991"/>
    <w:rsid w:val="00BE06FB"/>
    <w:rsid w:val="00BE1CAB"/>
    <w:rsid w:val="00BE6D56"/>
    <w:rsid w:val="00BF0D95"/>
    <w:rsid w:val="00BF3BE6"/>
    <w:rsid w:val="00C07828"/>
    <w:rsid w:val="00C22763"/>
    <w:rsid w:val="00C27368"/>
    <w:rsid w:val="00C3117C"/>
    <w:rsid w:val="00C336F1"/>
    <w:rsid w:val="00C4219F"/>
    <w:rsid w:val="00C45671"/>
    <w:rsid w:val="00C46778"/>
    <w:rsid w:val="00C47ED1"/>
    <w:rsid w:val="00C53659"/>
    <w:rsid w:val="00C55ADF"/>
    <w:rsid w:val="00C565E8"/>
    <w:rsid w:val="00C56DFA"/>
    <w:rsid w:val="00C62FF1"/>
    <w:rsid w:val="00C63020"/>
    <w:rsid w:val="00C6327F"/>
    <w:rsid w:val="00C67A54"/>
    <w:rsid w:val="00C67C80"/>
    <w:rsid w:val="00C81B8C"/>
    <w:rsid w:val="00C82DF5"/>
    <w:rsid w:val="00C8777E"/>
    <w:rsid w:val="00CB0144"/>
    <w:rsid w:val="00CB2039"/>
    <w:rsid w:val="00CB5C09"/>
    <w:rsid w:val="00CC564B"/>
    <w:rsid w:val="00CD1D04"/>
    <w:rsid w:val="00CD5CE1"/>
    <w:rsid w:val="00CD75FE"/>
    <w:rsid w:val="00CF3DBC"/>
    <w:rsid w:val="00CF63D7"/>
    <w:rsid w:val="00D01550"/>
    <w:rsid w:val="00D20663"/>
    <w:rsid w:val="00D36DF5"/>
    <w:rsid w:val="00D37C81"/>
    <w:rsid w:val="00D412A2"/>
    <w:rsid w:val="00D4504A"/>
    <w:rsid w:val="00D6185A"/>
    <w:rsid w:val="00D61AF6"/>
    <w:rsid w:val="00D66559"/>
    <w:rsid w:val="00D67B3F"/>
    <w:rsid w:val="00D778D8"/>
    <w:rsid w:val="00D94441"/>
    <w:rsid w:val="00D94B9B"/>
    <w:rsid w:val="00DA1F42"/>
    <w:rsid w:val="00DC0D03"/>
    <w:rsid w:val="00DD23AD"/>
    <w:rsid w:val="00DE78F5"/>
    <w:rsid w:val="00E06DCF"/>
    <w:rsid w:val="00E0749A"/>
    <w:rsid w:val="00E07E38"/>
    <w:rsid w:val="00E121C0"/>
    <w:rsid w:val="00E145EE"/>
    <w:rsid w:val="00E23FEF"/>
    <w:rsid w:val="00E24D86"/>
    <w:rsid w:val="00E30975"/>
    <w:rsid w:val="00E31555"/>
    <w:rsid w:val="00E37B32"/>
    <w:rsid w:val="00E41458"/>
    <w:rsid w:val="00E447DC"/>
    <w:rsid w:val="00E537A2"/>
    <w:rsid w:val="00E6036A"/>
    <w:rsid w:val="00E634A1"/>
    <w:rsid w:val="00E639E6"/>
    <w:rsid w:val="00E74737"/>
    <w:rsid w:val="00E768C8"/>
    <w:rsid w:val="00E80E0D"/>
    <w:rsid w:val="00E85D4C"/>
    <w:rsid w:val="00E905EE"/>
    <w:rsid w:val="00E9200D"/>
    <w:rsid w:val="00EB25F4"/>
    <w:rsid w:val="00EC344E"/>
    <w:rsid w:val="00ED00AB"/>
    <w:rsid w:val="00EE18D1"/>
    <w:rsid w:val="00EE4821"/>
    <w:rsid w:val="00EF7FF3"/>
    <w:rsid w:val="00F01F47"/>
    <w:rsid w:val="00F05C9D"/>
    <w:rsid w:val="00F201CB"/>
    <w:rsid w:val="00F20AAD"/>
    <w:rsid w:val="00F22BBE"/>
    <w:rsid w:val="00F23627"/>
    <w:rsid w:val="00F23BDE"/>
    <w:rsid w:val="00F244EA"/>
    <w:rsid w:val="00F477FD"/>
    <w:rsid w:val="00F56ABE"/>
    <w:rsid w:val="00F56CCC"/>
    <w:rsid w:val="00F62276"/>
    <w:rsid w:val="00F64322"/>
    <w:rsid w:val="00F6442C"/>
    <w:rsid w:val="00F658D6"/>
    <w:rsid w:val="00F72599"/>
    <w:rsid w:val="00F8109B"/>
    <w:rsid w:val="00F83885"/>
    <w:rsid w:val="00F842E3"/>
    <w:rsid w:val="00F96123"/>
    <w:rsid w:val="00F96F61"/>
    <w:rsid w:val="00FA73E3"/>
    <w:rsid w:val="00FB5B9B"/>
    <w:rsid w:val="00FD0C81"/>
    <w:rsid w:val="00FD30F5"/>
    <w:rsid w:val="00FD7C00"/>
    <w:rsid w:val="00FE5D23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71E9"/>
  <w15:docId w15:val="{E7F06FB0-A018-4CB6-AEB9-0502DEC5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6F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link w:val="Ttulo4Car"/>
    <w:uiPriority w:val="9"/>
    <w:qFormat/>
    <w:rsid w:val="00624390"/>
    <w:pPr>
      <w:spacing w:before="100" w:beforeAutospacing="1" w:after="100" w:afterAutospacing="1"/>
      <w:outlineLvl w:val="3"/>
    </w:pPr>
    <w:rPr>
      <w:b/>
      <w:bCs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2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16F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2439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2D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character" w:styleId="Hipervnculo">
    <w:name w:val="Hyperlink"/>
    <w:basedOn w:val="Fuentedeprrafopredeter"/>
    <w:uiPriority w:val="99"/>
    <w:unhideWhenUsed/>
    <w:rsid w:val="0038327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E259D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542F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B66EB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91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16F26"/>
    <w:pPr>
      <w:widowControl w:val="0"/>
      <w:autoSpaceDE w:val="0"/>
      <w:autoSpaceDN w:val="0"/>
      <w:spacing w:line="408" w:lineRule="atLeast"/>
      <w:jc w:val="both"/>
    </w:pPr>
    <w:rPr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90"/>
    <w:rPr>
      <w:rFonts w:ascii="Segoe UI" w:eastAsiaTheme="minorEastAsia" w:hAnsi="Segoe UI" w:cs="Segoe UI"/>
      <w:sz w:val="18"/>
      <w:szCs w:val="1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390"/>
    <w:rPr>
      <w:rFonts w:ascii="Segoe UI" w:eastAsiaTheme="minorEastAsia" w:hAnsi="Segoe UI" w:cs="Segoe UI"/>
      <w:sz w:val="18"/>
      <w:szCs w:val="18"/>
      <w:lang w:eastAsia="es-MX"/>
    </w:rPr>
  </w:style>
  <w:style w:type="character" w:customStyle="1" w:styleId="il">
    <w:name w:val="il"/>
    <w:basedOn w:val="Fuentedeprrafopredeter"/>
    <w:rsid w:val="00624390"/>
  </w:style>
  <w:style w:type="character" w:customStyle="1" w:styleId="apple-converted-space">
    <w:name w:val="apple-converted-space"/>
    <w:basedOn w:val="Fuentedeprrafopredeter"/>
    <w:rsid w:val="00624390"/>
  </w:style>
  <w:style w:type="character" w:styleId="Textoennegrita">
    <w:name w:val="Strong"/>
    <w:basedOn w:val="Fuentedeprrafopredeter"/>
    <w:uiPriority w:val="22"/>
    <w:qFormat/>
    <w:rsid w:val="00624390"/>
    <w:rPr>
      <w:b/>
      <w:bCs/>
    </w:rPr>
  </w:style>
  <w:style w:type="paragraph" w:customStyle="1" w:styleId="DestREmit">
    <w:name w:val="DestREmit"/>
    <w:next w:val="Normal"/>
    <w:rsid w:val="00624390"/>
    <w:pPr>
      <w:spacing w:before="240" w:after="0" w:line="240" w:lineRule="auto"/>
    </w:pPr>
    <w:rPr>
      <w:rFonts w:ascii="Eras Demi ITC" w:eastAsia="Times New Roman" w:hAnsi="Eras Demi ITC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11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ach.mx/acerca-de/legislacion-universitar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ach.mx/component/k2/modelo-educativo-y-academi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acion.unach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E245-5BAF-4EE8-820A-86AA94A7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EYRA RODRIGUEZ CHANG</cp:lastModifiedBy>
  <cp:revision>4</cp:revision>
  <cp:lastPrinted>2022-02-11T21:39:00Z</cp:lastPrinted>
  <dcterms:created xsi:type="dcterms:W3CDTF">2022-11-25T18:49:00Z</dcterms:created>
  <dcterms:modified xsi:type="dcterms:W3CDTF">2022-11-25T19:56:00Z</dcterms:modified>
</cp:coreProperties>
</file>