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7649"/>
      </w:tblGrid>
      <w:tr w:rsidR="00B733BE" w:rsidTr="00B733BE">
        <w:tc>
          <w:tcPr>
            <w:tcW w:w="1555" w:type="dxa"/>
            <w:vMerge w:val="restart"/>
            <w:shd w:val="clear" w:color="auto" w:fill="FFC000"/>
            <w:vAlign w:val="center"/>
          </w:tcPr>
          <w:p w:rsidR="00B733BE" w:rsidRDefault="009E7DA7" w:rsidP="00B733B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="00B733BE">
              <w:rPr>
                <w:rFonts w:ascii="Arial" w:hAnsi="Arial" w:cs="Arial"/>
                <w:b/>
                <w:sz w:val="16"/>
              </w:rPr>
              <w:t>Supuestos</w:t>
            </w:r>
          </w:p>
        </w:tc>
        <w:tc>
          <w:tcPr>
            <w:tcW w:w="7649" w:type="dxa"/>
          </w:tcPr>
          <w:p w:rsidR="00B733BE" w:rsidRDefault="00B733BE" w:rsidP="00B733BE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Hay Información </w:t>
            </w:r>
          </w:p>
        </w:tc>
      </w:tr>
      <w:tr w:rsidR="00B733BE" w:rsidTr="00B733BE">
        <w:tc>
          <w:tcPr>
            <w:tcW w:w="1555" w:type="dxa"/>
            <w:vMerge/>
            <w:shd w:val="clear" w:color="auto" w:fill="FFC000"/>
          </w:tcPr>
          <w:p w:rsidR="00B733BE" w:rsidRDefault="00B733BE" w:rsidP="004479B5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649" w:type="dxa"/>
          </w:tcPr>
          <w:p w:rsidR="00B733BE" w:rsidRDefault="00B733BE" w:rsidP="00B733BE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No hay información </w:t>
            </w:r>
          </w:p>
        </w:tc>
      </w:tr>
      <w:tr w:rsidR="00B733BE" w:rsidTr="00B733BE">
        <w:tc>
          <w:tcPr>
            <w:tcW w:w="1555" w:type="dxa"/>
            <w:vMerge/>
            <w:shd w:val="clear" w:color="auto" w:fill="FFC000"/>
          </w:tcPr>
          <w:p w:rsidR="00B733BE" w:rsidRDefault="00B733BE" w:rsidP="004479B5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649" w:type="dxa"/>
          </w:tcPr>
          <w:p w:rsidR="00B733BE" w:rsidRDefault="00B733BE" w:rsidP="00B733BE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No aplica entregar este tipo de información </w:t>
            </w:r>
          </w:p>
        </w:tc>
      </w:tr>
    </w:tbl>
    <w:p w:rsidR="00B733BE" w:rsidRDefault="00B733BE" w:rsidP="004479B5">
      <w:pPr>
        <w:spacing w:after="0"/>
        <w:rPr>
          <w:rFonts w:ascii="Arial" w:hAnsi="Arial" w:cs="Arial"/>
          <w:b/>
          <w:sz w:val="16"/>
        </w:rPr>
      </w:pPr>
    </w:p>
    <w:p w:rsidR="00703424" w:rsidRDefault="00703424" w:rsidP="004479B5">
      <w:pPr>
        <w:spacing w:after="0"/>
        <w:rPr>
          <w:rFonts w:ascii="Arial" w:hAnsi="Arial" w:cs="Arial"/>
          <w:b/>
          <w:sz w:val="16"/>
        </w:rPr>
      </w:pPr>
    </w:p>
    <w:p w:rsidR="00BB1AB1" w:rsidRPr="004479B5" w:rsidRDefault="00BB1AB1" w:rsidP="004479B5">
      <w:pPr>
        <w:spacing w:after="0"/>
        <w:rPr>
          <w:rFonts w:ascii="Arial" w:hAnsi="Arial" w:cs="Arial"/>
          <w:b/>
          <w:sz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45"/>
        <w:gridCol w:w="3319"/>
        <w:gridCol w:w="2547"/>
        <w:gridCol w:w="2693"/>
      </w:tblGrid>
      <w:tr w:rsidR="0031482D" w:rsidRPr="00D72334" w:rsidTr="00FA3D28">
        <w:trPr>
          <w:trHeight w:val="340"/>
          <w:tblHeader/>
        </w:trPr>
        <w:tc>
          <w:tcPr>
            <w:tcW w:w="645" w:type="dxa"/>
            <w:shd w:val="clear" w:color="auto" w:fill="1F3864" w:themeFill="accent5" w:themeFillShade="80"/>
            <w:vAlign w:val="center"/>
          </w:tcPr>
          <w:p w:rsidR="0031482D" w:rsidRPr="00D72334" w:rsidRDefault="0031482D" w:rsidP="00DD7F1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#</w:t>
            </w:r>
          </w:p>
        </w:tc>
        <w:tc>
          <w:tcPr>
            <w:tcW w:w="3319" w:type="dxa"/>
            <w:shd w:val="clear" w:color="auto" w:fill="1F3864" w:themeFill="accent5" w:themeFillShade="80"/>
            <w:vAlign w:val="center"/>
          </w:tcPr>
          <w:p w:rsidR="0031482D" w:rsidRPr="00D72334" w:rsidRDefault="0031482D" w:rsidP="00DD7F1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Tema// Subtema</w:t>
            </w:r>
          </w:p>
        </w:tc>
        <w:tc>
          <w:tcPr>
            <w:tcW w:w="2547" w:type="dxa"/>
            <w:shd w:val="clear" w:color="auto" w:fill="1F3864" w:themeFill="accent5" w:themeFillShade="80"/>
            <w:vAlign w:val="center"/>
          </w:tcPr>
          <w:p w:rsidR="0031482D" w:rsidRPr="00D72334" w:rsidRDefault="009075A4" w:rsidP="00DD7F1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 xml:space="preserve">Información </w:t>
            </w:r>
          </w:p>
        </w:tc>
        <w:tc>
          <w:tcPr>
            <w:tcW w:w="2693" w:type="dxa"/>
            <w:shd w:val="clear" w:color="auto" w:fill="1F3864" w:themeFill="accent5" w:themeFillShade="80"/>
          </w:tcPr>
          <w:p w:rsidR="0031482D" w:rsidRPr="00D72334" w:rsidRDefault="009075A4" w:rsidP="00DD7F1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 xml:space="preserve">Responsable Interno de generar información </w:t>
            </w:r>
          </w:p>
        </w:tc>
      </w:tr>
      <w:tr w:rsidR="00D72334" w:rsidRPr="00D72334" w:rsidTr="00A80541">
        <w:trPr>
          <w:trHeight w:val="340"/>
        </w:trPr>
        <w:tc>
          <w:tcPr>
            <w:tcW w:w="645" w:type="dxa"/>
            <w:shd w:val="clear" w:color="auto" w:fill="FFC000" w:themeFill="accent4"/>
            <w:vAlign w:val="center"/>
          </w:tcPr>
          <w:p w:rsidR="00D72334" w:rsidRPr="00D72334" w:rsidRDefault="00D72334" w:rsidP="00DD7F14">
            <w:pPr>
              <w:rPr>
                <w:rFonts w:ascii="AvenirNext LT Pro Cn" w:eastAsia="Times New Roman" w:hAnsi="AvenirNext LT Pro Cn" w:cs="Arial"/>
                <w:b/>
                <w:color w:val="000000"/>
                <w:sz w:val="24"/>
                <w:szCs w:val="24"/>
                <w:lang w:eastAsia="es-MX"/>
              </w:rPr>
            </w:pPr>
            <w:r w:rsidRPr="00D72334">
              <w:rPr>
                <w:rFonts w:ascii="AvenirNext LT Pro Cn" w:eastAsia="Times New Roman" w:hAnsi="AvenirNext LT Pro Cn" w:cs="Arial"/>
                <w:b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8559" w:type="dxa"/>
            <w:gridSpan w:val="3"/>
            <w:shd w:val="clear" w:color="auto" w:fill="FFC000" w:themeFill="accent4"/>
            <w:vAlign w:val="center"/>
          </w:tcPr>
          <w:p w:rsidR="00D72334" w:rsidRPr="00D72334" w:rsidRDefault="00D72334" w:rsidP="00DD7F14">
            <w:pPr>
              <w:rPr>
                <w:rFonts w:ascii="AvenirNext LT Pro Cn" w:eastAsia="Times New Roman" w:hAnsi="AvenirNext LT Pro Cn" w:cs="Arial"/>
                <w:b/>
                <w:color w:val="000000"/>
                <w:sz w:val="24"/>
                <w:szCs w:val="24"/>
                <w:lang w:eastAsia="es-MX"/>
              </w:rPr>
            </w:pPr>
            <w:r w:rsidRPr="00D72334">
              <w:rPr>
                <w:rFonts w:ascii="AvenirNext LT Pro Cn" w:eastAsia="Times New Roman" w:hAnsi="AvenirNext LT Pro Cn" w:cs="Arial"/>
                <w:b/>
                <w:color w:val="000000"/>
                <w:sz w:val="24"/>
                <w:szCs w:val="24"/>
                <w:lang w:eastAsia="es-MX"/>
              </w:rPr>
              <w:t>Docencia</w:t>
            </w: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1.1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Docencia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 xml:space="preserve">Hay información </w:t>
            </w: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 xml:space="preserve">Servicios escolares </w:t>
            </w: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1.2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Oferta Educativa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 xml:space="preserve">Hay Información. </w:t>
            </w: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1.3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Matrícula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b/>
                <w:sz w:val="24"/>
                <w:szCs w:val="24"/>
              </w:rPr>
              <w:t xml:space="preserve">NO APLICA ENTREGAR ESTE TIPO DE INFORMACIÓN </w:t>
            </w: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1.4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Nuevo ingreso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1.5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Excelencia Académica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1.6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Becas y Apoyos Institucionales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1.7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Tutorías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1.8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Egreso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1.9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Titulación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1.10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Seguimiento de Egresados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1.11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Orgullo Ocelote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1.12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Internacionalización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1.13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Proyecto Quetzal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1.14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Plantilla Docente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1.15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Actualización y Formación Docente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No hay información.</w:t>
            </w: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1.16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Investigación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1.17</w:t>
            </w:r>
          </w:p>
        </w:tc>
        <w:tc>
          <w:tcPr>
            <w:tcW w:w="3319" w:type="dxa"/>
          </w:tcPr>
          <w:p w:rsidR="00E64851" w:rsidRPr="00E64851" w:rsidRDefault="00E64851" w:rsidP="00E64851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E64851">
              <w:rPr>
                <w:rFonts w:ascii="AvenirNext LT Pro Cn" w:hAnsi="AvenirNext LT Pro Cn" w:cs="Arial"/>
                <w:sz w:val="24"/>
                <w:szCs w:val="28"/>
              </w:rPr>
              <w:t>Red de Espacio Común de Educación Superior, Ciencia, Humanidades, Tecnología e Innovación</w:t>
            </w:r>
          </w:p>
          <w:p w:rsidR="00703424" w:rsidRPr="00703424" w:rsidRDefault="00E64851" w:rsidP="00E64851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E64851">
              <w:rPr>
                <w:rFonts w:ascii="AvenirNext LT Pro Cn" w:hAnsi="AvenirNext LT Pro Cn" w:cs="Arial"/>
                <w:sz w:val="24"/>
                <w:szCs w:val="28"/>
              </w:rPr>
              <w:t>(Red ECOS UNACH)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1.18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Posgrado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1.19</w:t>
            </w:r>
          </w:p>
        </w:tc>
        <w:tc>
          <w:tcPr>
            <w:tcW w:w="3319" w:type="dxa"/>
          </w:tcPr>
          <w:p w:rsidR="00703424" w:rsidRPr="00703424" w:rsidRDefault="00703424" w:rsidP="00703424">
            <w:pPr>
              <w:rPr>
                <w:rFonts w:ascii="AvenirNext LT Pro Cn" w:hAnsi="AvenirNext LT Pro Cn" w:cs="Arial"/>
                <w:sz w:val="24"/>
                <w:szCs w:val="28"/>
              </w:rPr>
            </w:pPr>
            <w:r w:rsidRPr="00703424">
              <w:rPr>
                <w:rFonts w:ascii="AvenirNext LT Pro Cn" w:hAnsi="AvenirNext LT Pro Cn" w:cs="Arial"/>
                <w:sz w:val="24"/>
                <w:szCs w:val="28"/>
              </w:rPr>
              <w:t>Fortalecimiento del Modelo Educativo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170CCF" w:rsidRPr="00D72334" w:rsidTr="00F30FF0">
        <w:trPr>
          <w:trHeight w:val="340"/>
        </w:trPr>
        <w:tc>
          <w:tcPr>
            <w:tcW w:w="645" w:type="dxa"/>
            <w:shd w:val="clear" w:color="auto" w:fill="FFC000" w:themeFill="accent4"/>
            <w:vAlign w:val="center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b/>
                <w:sz w:val="24"/>
                <w:szCs w:val="24"/>
              </w:rPr>
              <w:t>2</w:t>
            </w:r>
          </w:p>
        </w:tc>
        <w:tc>
          <w:tcPr>
            <w:tcW w:w="8559" w:type="dxa"/>
            <w:gridSpan w:val="3"/>
            <w:shd w:val="clear" w:color="auto" w:fill="FFC000" w:themeFill="accent4"/>
            <w:vAlign w:val="center"/>
          </w:tcPr>
          <w:p w:rsidR="00170CCF" w:rsidRPr="00D72334" w:rsidRDefault="00170CCF" w:rsidP="00170CCF">
            <w:pPr>
              <w:rPr>
                <w:rFonts w:ascii="AvenirNext LT Pro Cn" w:eastAsia="Times New Roman" w:hAnsi="AvenirNext LT Pro Cn" w:cs="Arial"/>
                <w:b/>
                <w:color w:val="000000"/>
                <w:sz w:val="24"/>
                <w:szCs w:val="24"/>
                <w:lang w:eastAsia="es-MX"/>
              </w:rPr>
            </w:pPr>
            <w:r w:rsidRPr="00D72334">
              <w:rPr>
                <w:rFonts w:ascii="AvenirNext LT Pro Cn" w:eastAsia="Times New Roman" w:hAnsi="AvenirNext LT Pro Cn" w:cs="Arial"/>
                <w:b/>
                <w:color w:val="000000"/>
                <w:sz w:val="24"/>
                <w:szCs w:val="24"/>
                <w:lang w:eastAsia="es-MX"/>
              </w:rPr>
              <w:t>Divulgación científica</w:t>
            </w:r>
          </w:p>
        </w:tc>
      </w:tr>
      <w:tr w:rsidR="00170CCF" w:rsidRPr="00D72334" w:rsidTr="00FA3D28">
        <w:trPr>
          <w:trHeight w:val="340"/>
        </w:trPr>
        <w:tc>
          <w:tcPr>
            <w:tcW w:w="645" w:type="dxa"/>
            <w:vAlign w:val="center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2.1</w:t>
            </w:r>
          </w:p>
        </w:tc>
        <w:tc>
          <w:tcPr>
            <w:tcW w:w="3319" w:type="dxa"/>
            <w:vAlign w:val="center"/>
          </w:tcPr>
          <w:p w:rsidR="00170CCF" w:rsidRPr="00D72334" w:rsidRDefault="00703424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Divulgación Científica</w:t>
            </w:r>
          </w:p>
        </w:tc>
        <w:tc>
          <w:tcPr>
            <w:tcW w:w="2547" w:type="dxa"/>
            <w:vAlign w:val="center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170CCF" w:rsidRPr="00D72334" w:rsidTr="00FA3D28">
        <w:trPr>
          <w:trHeight w:val="340"/>
        </w:trPr>
        <w:tc>
          <w:tcPr>
            <w:tcW w:w="645" w:type="dxa"/>
            <w:vAlign w:val="center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2.2</w:t>
            </w:r>
          </w:p>
        </w:tc>
        <w:tc>
          <w:tcPr>
            <w:tcW w:w="3319" w:type="dxa"/>
            <w:vAlign w:val="center"/>
          </w:tcPr>
          <w:p w:rsidR="00170CCF" w:rsidRPr="00D72334" w:rsidRDefault="00703424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Cátedra Universitaria</w:t>
            </w:r>
          </w:p>
        </w:tc>
        <w:tc>
          <w:tcPr>
            <w:tcW w:w="2547" w:type="dxa"/>
            <w:vAlign w:val="center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2.3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Actividad Editorial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170CCF" w:rsidRPr="00D72334" w:rsidTr="00FA3D28">
        <w:trPr>
          <w:trHeight w:val="340"/>
        </w:trPr>
        <w:tc>
          <w:tcPr>
            <w:tcW w:w="645" w:type="dxa"/>
            <w:vAlign w:val="center"/>
          </w:tcPr>
          <w:p w:rsidR="00170CCF" w:rsidRPr="00D72334" w:rsidRDefault="00703424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2.4</w:t>
            </w:r>
          </w:p>
        </w:tc>
        <w:tc>
          <w:tcPr>
            <w:tcW w:w="3319" w:type="dxa"/>
            <w:vAlign w:val="center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 xml:space="preserve">XIII Feria Internacional del Libro </w:t>
            </w:r>
            <w:r w:rsidR="00703424">
              <w:rPr>
                <w:rFonts w:ascii="AvenirNext LT Pro Cn" w:hAnsi="AvenirNext LT Pro Cn" w:cs="Arial"/>
                <w:sz w:val="24"/>
                <w:szCs w:val="24"/>
              </w:rPr>
              <w:t>UNACH 2026</w:t>
            </w:r>
          </w:p>
        </w:tc>
        <w:tc>
          <w:tcPr>
            <w:tcW w:w="2547" w:type="dxa"/>
            <w:vAlign w:val="center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170CCF" w:rsidRPr="00D72334" w:rsidTr="00FA3D28">
        <w:trPr>
          <w:trHeight w:val="340"/>
        </w:trPr>
        <w:tc>
          <w:tcPr>
            <w:tcW w:w="645" w:type="dxa"/>
            <w:vAlign w:val="center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2.5</w:t>
            </w:r>
          </w:p>
        </w:tc>
        <w:tc>
          <w:tcPr>
            <w:tcW w:w="3319" w:type="dxa"/>
            <w:vAlign w:val="center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Comunicación Social</w:t>
            </w:r>
          </w:p>
        </w:tc>
        <w:tc>
          <w:tcPr>
            <w:tcW w:w="2547" w:type="dxa"/>
            <w:vAlign w:val="center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</w:tbl>
    <w:p w:rsidR="00703424" w:rsidRDefault="00703424"/>
    <w:p w:rsidR="00703424" w:rsidRDefault="00703424"/>
    <w:p w:rsidR="00703424" w:rsidRDefault="00703424"/>
    <w:p w:rsidR="00FA3D28" w:rsidRDefault="00FA3D28"/>
    <w:p w:rsidR="00FA3D28" w:rsidRDefault="00FA3D28"/>
    <w:p w:rsidR="00703424" w:rsidRDefault="0070342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45"/>
        <w:gridCol w:w="3319"/>
        <w:gridCol w:w="2547"/>
        <w:gridCol w:w="2693"/>
      </w:tblGrid>
      <w:tr w:rsidR="00F659A0" w:rsidRPr="00D72334" w:rsidTr="00FA3D28">
        <w:trPr>
          <w:trHeight w:val="340"/>
          <w:tblHeader/>
        </w:trPr>
        <w:tc>
          <w:tcPr>
            <w:tcW w:w="645" w:type="dxa"/>
            <w:shd w:val="clear" w:color="auto" w:fill="1F3864" w:themeFill="accent5" w:themeFillShade="80"/>
            <w:vAlign w:val="center"/>
          </w:tcPr>
          <w:p w:rsidR="00F659A0" w:rsidRPr="00D72334" w:rsidRDefault="00F659A0" w:rsidP="00370591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#</w:t>
            </w:r>
          </w:p>
        </w:tc>
        <w:tc>
          <w:tcPr>
            <w:tcW w:w="3319" w:type="dxa"/>
            <w:shd w:val="clear" w:color="auto" w:fill="1F3864" w:themeFill="accent5" w:themeFillShade="80"/>
            <w:vAlign w:val="center"/>
          </w:tcPr>
          <w:p w:rsidR="00F659A0" w:rsidRPr="00D72334" w:rsidRDefault="00F659A0" w:rsidP="00370591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Tema// Subtema</w:t>
            </w:r>
          </w:p>
        </w:tc>
        <w:tc>
          <w:tcPr>
            <w:tcW w:w="2547" w:type="dxa"/>
            <w:shd w:val="clear" w:color="auto" w:fill="1F3864" w:themeFill="accent5" w:themeFillShade="80"/>
            <w:vAlign w:val="center"/>
          </w:tcPr>
          <w:p w:rsidR="00F659A0" w:rsidRPr="00D72334" w:rsidRDefault="00F659A0" w:rsidP="00370591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 xml:space="preserve">Información </w:t>
            </w:r>
          </w:p>
        </w:tc>
        <w:tc>
          <w:tcPr>
            <w:tcW w:w="2693" w:type="dxa"/>
            <w:shd w:val="clear" w:color="auto" w:fill="1F3864" w:themeFill="accent5" w:themeFillShade="80"/>
          </w:tcPr>
          <w:p w:rsidR="00F659A0" w:rsidRPr="00D72334" w:rsidRDefault="00F659A0" w:rsidP="00370591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 xml:space="preserve">Responsable Interno de generar información </w:t>
            </w:r>
          </w:p>
        </w:tc>
      </w:tr>
      <w:tr w:rsidR="00170CCF" w:rsidRPr="00D72334" w:rsidTr="00F93B4D">
        <w:trPr>
          <w:trHeight w:val="340"/>
        </w:trPr>
        <w:tc>
          <w:tcPr>
            <w:tcW w:w="645" w:type="dxa"/>
            <w:shd w:val="clear" w:color="auto" w:fill="FFC000" w:themeFill="accent4"/>
            <w:vAlign w:val="center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b/>
                <w:sz w:val="24"/>
                <w:szCs w:val="24"/>
              </w:rPr>
              <w:t>3</w:t>
            </w:r>
          </w:p>
        </w:tc>
        <w:tc>
          <w:tcPr>
            <w:tcW w:w="8559" w:type="dxa"/>
            <w:gridSpan w:val="3"/>
            <w:shd w:val="clear" w:color="auto" w:fill="FFC000" w:themeFill="accent4"/>
            <w:vAlign w:val="center"/>
          </w:tcPr>
          <w:p w:rsidR="00170CCF" w:rsidRPr="00D72334" w:rsidRDefault="00170CCF" w:rsidP="00170CCF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b/>
                <w:sz w:val="24"/>
                <w:szCs w:val="24"/>
              </w:rPr>
              <w:t>Bienestar Universitario</w:t>
            </w: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3.1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Bienestar Universitario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3.2</w:t>
            </w:r>
          </w:p>
        </w:tc>
        <w:tc>
          <w:tcPr>
            <w:tcW w:w="3319" w:type="dxa"/>
            <w:vAlign w:val="center"/>
          </w:tcPr>
          <w:p w:rsidR="0070342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Jubileo de Oro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3.3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Inclusión y Género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3.4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Salud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3.5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Cultura y Arte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3.</w:t>
            </w:r>
            <w:r>
              <w:rPr>
                <w:rFonts w:ascii="AvenirNext LT Pro Cn" w:hAnsi="AvenirNext LT Pro Cn" w:cs="Arial"/>
                <w:sz w:val="24"/>
                <w:szCs w:val="24"/>
              </w:rPr>
              <w:t>6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Deporte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3.7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proofErr w:type="spellStart"/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Alumni</w:t>
            </w:r>
            <w:proofErr w:type="spellEnd"/>
            <w:r w:rsidRPr="00D72334">
              <w:rPr>
                <w:rFonts w:ascii="AvenirNext LT Pro Cn" w:hAnsi="AvenirNext LT Pro Cn" w:cs="Arial"/>
                <w:sz w:val="24"/>
                <w:szCs w:val="24"/>
              </w:rPr>
              <w:t xml:space="preserve"> UNACH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40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3.8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Transporte Ocelote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D72334" w:rsidRPr="00D72334" w:rsidTr="000C49BF">
        <w:trPr>
          <w:trHeight w:val="340"/>
        </w:trPr>
        <w:tc>
          <w:tcPr>
            <w:tcW w:w="645" w:type="dxa"/>
            <w:shd w:val="clear" w:color="auto" w:fill="FFC000"/>
            <w:vAlign w:val="center"/>
          </w:tcPr>
          <w:p w:rsidR="00D72334" w:rsidRPr="00D72334" w:rsidRDefault="00D72334" w:rsidP="00BB1AB1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b/>
                <w:sz w:val="24"/>
                <w:szCs w:val="24"/>
              </w:rPr>
              <w:t>4</w:t>
            </w:r>
          </w:p>
        </w:tc>
        <w:tc>
          <w:tcPr>
            <w:tcW w:w="8559" w:type="dxa"/>
            <w:gridSpan w:val="3"/>
            <w:shd w:val="clear" w:color="auto" w:fill="FFC000"/>
            <w:vAlign w:val="center"/>
          </w:tcPr>
          <w:p w:rsidR="00D72334" w:rsidRPr="00D72334" w:rsidRDefault="00D72334" w:rsidP="00BB1AB1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b/>
                <w:sz w:val="24"/>
                <w:szCs w:val="24"/>
              </w:rPr>
              <w:t>Responsabilidad Social y ambiental</w:t>
            </w:r>
          </w:p>
        </w:tc>
      </w:tr>
      <w:tr w:rsidR="0031482D" w:rsidRPr="00D72334" w:rsidTr="00FA3D28">
        <w:trPr>
          <w:trHeight w:val="397"/>
        </w:trPr>
        <w:tc>
          <w:tcPr>
            <w:tcW w:w="645" w:type="dxa"/>
            <w:vAlign w:val="center"/>
          </w:tcPr>
          <w:p w:rsidR="0031482D" w:rsidRPr="00D72334" w:rsidRDefault="00084476" w:rsidP="00BB1AB1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4.1</w:t>
            </w:r>
          </w:p>
        </w:tc>
        <w:tc>
          <w:tcPr>
            <w:tcW w:w="3319" w:type="dxa"/>
            <w:vAlign w:val="center"/>
          </w:tcPr>
          <w:p w:rsidR="0031482D" w:rsidRPr="00D72334" w:rsidRDefault="00703424" w:rsidP="00BB1AB1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Proyectos de Vinculación Social</w:t>
            </w:r>
          </w:p>
        </w:tc>
        <w:tc>
          <w:tcPr>
            <w:tcW w:w="2547" w:type="dxa"/>
            <w:vAlign w:val="center"/>
          </w:tcPr>
          <w:p w:rsidR="0031482D" w:rsidRPr="00D72334" w:rsidRDefault="0031482D" w:rsidP="00BB1AB1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482D" w:rsidRPr="00D72334" w:rsidRDefault="0031482D" w:rsidP="00BB1AB1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97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4.2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Servicio Social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97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4.3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Semillero Ocelote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97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4.4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Proyectos Interculturales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 xml:space="preserve">Si hay información </w:t>
            </w: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 xml:space="preserve">Enlace de Servicio Social </w:t>
            </w:r>
          </w:p>
        </w:tc>
      </w:tr>
      <w:tr w:rsidR="00703424" w:rsidRPr="00D72334" w:rsidTr="00FA3D28">
        <w:trPr>
          <w:trHeight w:val="397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4.</w:t>
            </w:r>
            <w:r>
              <w:rPr>
                <w:rFonts w:ascii="AvenirNext LT Pro Cn" w:hAnsi="AvenirNext LT Pro Cn" w:cs="Arial"/>
                <w:sz w:val="24"/>
                <w:szCs w:val="24"/>
              </w:rPr>
              <w:t>5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Sumados a la Alfabetización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97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>
              <w:rPr>
                <w:rFonts w:ascii="AvenirNext LT Pro Cn" w:hAnsi="AvenirNext LT Pro Cn" w:cs="Arial"/>
                <w:sz w:val="24"/>
                <w:szCs w:val="24"/>
              </w:rPr>
              <w:t>4.6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UNACH Sostenible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0C31DC">
        <w:trPr>
          <w:trHeight w:val="397"/>
        </w:trPr>
        <w:tc>
          <w:tcPr>
            <w:tcW w:w="645" w:type="dxa"/>
            <w:shd w:val="clear" w:color="auto" w:fill="FFC000" w:themeFill="accent4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b/>
                <w:sz w:val="24"/>
                <w:szCs w:val="24"/>
              </w:rPr>
              <w:t>5</w:t>
            </w:r>
          </w:p>
        </w:tc>
        <w:tc>
          <w:tcPr>
            <w:tcW w:w="8559" w:type="dxa"/>
            <w:gridSpan w:val="3"/>
            <w:shd w:val="clear" w:color="auto" w:fill="FFC000" w:themeFill="accent4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b/>
                <w:sz w:val="24"/>
                <w:szCs w:val="24"/>
              </w:rPr>
              <w:t>Vinculación empresarial y manejo de marca</w:t>
            </w: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5.1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</w:rPr>
            </w:pPr>
            <w:r w:rsidRPr="00CC29BF">
              <w:rPr>
                <w:rFonts w:ascii="AvenirNext LT Pro Cn" w:hAnsi="AvenirNext LT Pro Cn"/>
                <w:sz w:val="24"/>
              </w:rPr>
              <w:t>Vinculación Empresarial y Manejo de Marca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5.2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</w:rPr>
            </w:pPr>
            <w:r w:rsidRPr="00CC29BF">
              <w:rPr>
                <w:rFonts w:ascii="AvenirNext LT Pro Cn" w:hAnsi="AvenirNext LT Pro Cn"/>
                <w:sz w:val="24"/>
              </w:rPr>
              <w:t>Marca UNACH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5.3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</w:rPr>
            </w:pPr>
            <w:r w:rsidRPr="00CC29BF">
              <w:rPr>
                <w:rFonts w:ascii="AvenirNext LT Pro Cn" w:hAnsi="AvenirNext LT Pro Cn"/>
                <w:sz w:val="24"/>
              </w:rPr>
              <w:t>Empresas Marca UNACH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5.4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</w:rPr>
            </w:pPr>
            <w:proofErr w:type="spellStart"/>
            <w:r w:rsidRPr="00CC29BF">
              <w:rPr>
                <w:rFonts w:ascii="AvenirNext LT Pro Cn" w:hAnsi="AvenirNext LT Pro Cn"/>
                <w:sz w:val="24"/>
              </w:rPr>
              <w:t>Intelecta</w:t>
            </w:r>
            <w:proofErr w:type="spellEnd"/>
            <w:r w:rsidRPr="00CC29BF">
              <w:rPr>
                <w:rFonts w:ascii="AvenirNext LT Pro Cn" w:hAnsi="AvenirNext LT Pro Cn"/>
                <w:sz w:val="24"/>
              </w:rPr>
              <w:t>: Consultoría y Soluciones Estratégicas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5.5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</w:rPr>
            </w:pPr>
            <w:proofErr w:type="spellStart"/>
            <w:r w:rsidRPr="00CC29BF">
              <w:rPr>
                <w:rFonts w:ascii="AvenirNext LT Pro Cn" w:hAnsi="AvenirNext LT Pro Cn"/>
                <w:sz w:val="24"/>
              </w:rPr>
              <w:t>Scitech</w:t>
            </w:r>
            <w:proofErr w:type="spellEnd"/>
            <w:r w:rsidRPr="00CC29BF">
              <w:rPr>
                <w:rFonts w:ascii="AvenirNext LT Pro Cn" w:hAnsi="AvenirNext LT Pro Cn"/>
                <w:sz w:val="24"/>
              </w:rPr>
              <w:t xml:space="preserve"> </w:t>
            </w:r>
            <w:proofErr w:type="spellStart"/>
            <w:r w:rsidRPr="00CC29BF">
              <w:rPr>
                <w:rFonts w:ascii="AvenirNext LT Pro Cn" w:hAnsi="AvenirNext LT Pro Cn"/>
                <w:sz w:val="24"/>
              </w:rPr>
              <w:t>Lab</w:t>
            </w:r>
            <w:proofErr w:type="spellEnd"/>
            <w:r w:rsidRPr="00CC29BF">
              <w:rPr>
                <w:rFonts w:ascii="AvenirNext LT Pro Cn" w:hAnsi="AvenirNext LT Pro Cn"/>
                <w:sz w:val="24"/>
              </w:rPr>
              <w:t>: Ciencia y Tecnología para el Desarrollo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5.6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</w:rPr>
            </w:pPr>
            <w:r w:rsidRPr="00CC29BF">
              <w:rPr>
                <w:rFonts w:ascii="AvenirNext LT Pro Cn" w:hAnsi="AvenirNext LT Pro Cn"/>
                <w:sz w:val="24"/>
              </w:rPr>
              <w:t>LARCAD: Infraestructura de Datos y Conectividad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5.7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</w:rPr>
            </w:pPr>
            <w:r w:rsidRPr="00CC29BF">
              <w:rPr>
                <w:rFonts w:ascii="AvenirNext LT Pro Cn" w:hAnsi="AvenirNext LT Pro Cn"/>
                <w:sz w:val="24"/>
              </w:rPr>
              <w:t>Tienda UNACH: Identidad y Presencia Institucional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5.8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</w:rPr>
            </w:pPr>
            <w:r w:rsidRPr="00CC29BF">
              <w:rPr>
                <w:rFonts w:ascii="AvenirNext LT Pro Cn" w:hAnsi="AvenirNext LT Pro Cn"/>
                <w:sz w:val="24"/>
              </w:rPr>
              <w:t>Centro Integral de Evaluación y Certificación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5.9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</w:rPr>
            </w:pPr>
            <w:r w:rsidRPr="00CC29BF">
              <w:rPr>
                <w:rFonts w:ascii="AvenirNext LT Pro Cn" w:hAnsi="AvenirNext LT Pro Cn"/>
                <w:sz w:val="24"/>
              </w:rPr>
              <w:t>Propiedad Intelectual y Convenios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5.10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</w:rPr>
            </w:pPr>
            <w:r w:rsidRPr="00CC29BF">
              <w:rPr>
                <w:rFonts w:ascii="AvenirNext LT Pro Cn" w:hAnsi="AvenirNext LT Pro Cn"/>
                <w:sz w:val="24"/>
              </w:rPr>
              <w:t>Impulsando el Emprendimiento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</w:tbl>
    <w:p w:rsidR="00F659A0" w:rsidRDefault="00F659A0"/>
    <w:p w:rsidR="00F659A0" w:rsidRDefault="00F659A0"/>
    <w:p w:rsidR="00FA3D28" w:rsidRDefault="00FA3D28"/>
    <w:p w:rsidR="00FA3D28" w:rsidRDefault="00FA3D28"/>
    <w:p w:rsidR="00F659A0" w:rsidRDefault="00F659A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45"/>
        <w:gridCol w:w="3319"/>
        <w:gridCol w:w="2547"/>
        <w:gridCol w:w="2693"/>
      </w:tblGrid>
      <w:tr w:rsidR="00F659A0" w:rsidRPr="00D72334" w:rsidTr="00FA3D28">
        <w:trPr>
          <w:trHeight w:val="340"/>
          <w:tblHeader/>
        </w:trPr>
        <w:tc>
          <w:tcPr>
            <w:tcW w:w="645" w:type="dxa"/>
            <w:shd w:val="clear" w:color="auto" w:fill="1F3864" w:themeFill="accent5" w:themeFillShade="80"/>
            <w:vAlign w:val="center"/>
          </w:tcPr>
          <w:p w:rsidR="00F659A0" w:rsidRPr="00D72334" w:rsidRDefault="00F659A0" w:rsidP="00370591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#</w:t>
            </w:r>
          </w:p>
        </w:tc>
        <w:tc>
          <w:tcPr>
            <w:tcW w:w="3319" w:type="dxa"/>
            <w:shd w:val="clear" w:color="auto" w:fill="1F3864" w:themeFill="accent5" w:themeFillShade="80"/>
            <w:vAlign w:val="center"/>
          </w:tcPr>
          <w:p w:rsidR="00F659A0" w:rsidRPr="00D72334" w:rsidRDefault="00F659A0" w:rsidP="00370591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Tema// Subtema</w:t>
            </w:r>
          </w:p>
        </w:tc>
        <w:tc>
          <w:tcPr>
            <w:tcW w:w="2547" w:type="dxa"/>
            <w:shd w:val="clear" w:color="auto" w:fill="1F3864" w:themeFill="accent5" w:themeFillShade="80"/>
            <w:vAlign w:val="center"/>
          </w:tcPr>
          <w:p w:rsidR="00F659A0" w:rsidRPr="00D72334" w:rsidRDefault="00F659A0" w:rsidP="00370591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 xml:space="preserve">Información </w:t>
            </w:r>
          </w:p>
        </w:tc>
        <w:tc>
          <w:tcPr>
            <w:tcW w:w="2693" w:type="dxa"/>
            <w:shd w:val="clear" w:color="auto" w:fill="1F3864" w:themeFill="accent5" w:themeFillShade="80"/>
          </w:tcPr>
          <w:p w:rsidR="00F659A0" w:rsidRPr="00D72334" w:rsidRDefault="00F659A0" w:rsidP="00370591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 xml:space="preserve">Responsable Interno de generar información </w:t>
            </w:r>
          </w:p>
        </w:tc>
      </w:tr>
      <w:tr w:rsidR="00703424" w:rsidRPr="00D72334" w:rsidTr="009C6980">
        <w:trPr>
          <w:trHeight w:val="397"/>
        </w:trPr>
        <w:tc>
          <w:tcPr>
            <w:tcW w:w="645" w:type="dxa"/>
            <w:shd w:val="clear" w:color="auto" w:fill="FFC000" w:themeFill="accent4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b/>
                <w:sz w:val="24"/>
                <w:szCs w:val="24"/>
              </w:rPr>
              <w:t>6</w:t>
            </w:r>
          </w:p>
        </w:tc>
        <w:tc>
          <w:tcPr>
            <w:tcW w:w="8559" w:type="dxa"/>
            <w:gridSpan w:val="3"/>
            <w:shd w:val="clear" w:color="auto" w:fill="FFC000" w:themeFill="accent4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b/>
                <w:sz w:val="24"/>
                <w:szCs w:val="24"/>
              </w:rPr>
              <w:t>Innovación Tecnológica y digital</w:t>
            </w:r>
          </w:p>
        </w:tc>
      </w:tr>
      <w:tr w:rsidR="00703424" w:rsidRPr="00D72334" w:rsidTr="00FA3D28">
        <w:trPr>
          <w:trHeight w:val="397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6.1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Inteligencia Artificial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97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6.2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Infraestructura Tecnológica</w:t>
            </w:r>
            <w:r w:rsidR="00F659A0">
              <w:rPr>
                <w:rFonts w:ascii="AvenirNext LT Pro Cn" w:hAnsi="AvenirNext LT Pro Cn" w:cs="Arial"/>
                <w:sz w:val="24"/>
                <w:szCs w:val="24"/>
              </w:rPr>
              <w:t>: Creación y  Mantenimiento de Sistemas Informáticos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703424" w:rsidRPr="00D72334" w:rsidTr="00FA3D28">
        <w:trPr>
          <w:trHeight w:val="397"/>
        </w:trPr>
        <w:tc>
          <w:tcPr>
            <w:tcW w:w="645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6.3</w:t>
            </w:r>
          </w:p>
        </w:tc>
        <w:tc>
          <w:tcPr>
            <w:tcW w:w="3319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D72334">
              <w:rPr>
                <w:rFonts w:ascii="AvenirNext LT Pro Cn" w:hAnsi="AvenirNext LT Pro Cn" w:cs="Arial"/>
                <w:sz w:val="24"/>
                <w:szCs w:val="24"/>
              </w:rPr>
              <w:t>Servicio de Plataformas Digitales y Redes de Comunicación</w:t>
            </w:r>
          </w:p>
        </w:tc>
        <w:tc>
          <w:tcPr>
            <w:tcW w:w="2547" w:type="dxa"/>
            <w:vAlign w:val="center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424" w:rsidRPr="00D72334" w:rsidRDefault="00703424" w:rsidP="00703424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D72334" w:rsidRPr="004F56EF" w:rsidTr="00172899">
        <w:trPr>
          <w:trHeight w:val="397"/>
        </w:trPr>
        <w:tc>
          <w:tcPr>
            <w:tcW w:w="645" w:type="dxa"/>
            <w:shd w:val="clear" w:color="auto" w:fill="FFC000" w:themeFill="accent4"/>
            <w:vAlign w:val="center"/>
          </w:tcPr>
          <w:p w:rsidR="00D72334" w:rsidRPr="004F56EF" w:rsidRDefault="00D72334" w:rsidP="00453872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  <w:r w:rsidRPr="004F56EF">
              <w:rPr>
                <w:rFonts w:ascii="AvenirNext LT Pro Cn" w:hAnsi="AvenirNext LT Pro Cn" w:cs="Arial"/>
                <w:b/>
                <w:sz w:val="24"/>
                <w:szCs w:val="24"/>
              </w:rPr>
              <w:t>7</w:t>
            </w:r>
          </w:p>
        </w:tc>
        <w:tc>
          <w:tcPr>
            <w:tcW w:w="8559" w:type="dxa"/>
            <w:gridSpan w:val="3"/>
            <w:shd w:val="clear" w:color="auto" w:fill="FFC000" w:themeFill="accent4"/>
            <w:vAlign w:val="center"/>
          </w:tcPr>
          <w:p w:rsidR="00D72334" w:rsidRPr="004F56EF" w:rsidRDefault="00D72334" w:rsidP="00453872">
            <w:pPr>
              <w:rPr>
                <w:rFonts w:ascii="AvenirNext LT Pro Cn" w:hAnsi="AvenirNext LT Pro Cn" w:cs="Arial"/>
                <w:b/>
                <w:sz w:val="24"/>
                <w:szCs w:val="24"/>
              </w:rPr>
            </w:pPr>
            <w:r w:rsidRPr="004F56EF">
              <w:rPr>
                <w:rFonts w:ascii="AvenirNext LT Pro Cn" w:hAnsi="AvenirNext LT Pro Cn" w:cs="Arial"/>
                <w:b/>
                <w:sz w:val="24"/>
                <w:szCs w:val="24"/>
              </w:rPr>
              <w:t>Gobernanza Universitaria</w:t>
            </w: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7.1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/>
                <w:sz w:val="24"/>
                <w:szCs w:val="24"/>
              </w:rPr>
              <w:t xml:space="preserve">Declaratoria de Universidad Autónoma 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7.2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/>
                <w:sz w:val="24"/>
                <w:szCs w:val="24"/>
              </w:rPr>
              <w:t>Liderazgo Institucional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7.3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/>
                <w:sz w:val="24"/>
                <w:szCs w:val="24"/>
              </w:rPr>
              <w:t>Órganos de Gobierno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7.4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/>
                <w:sz w:val="24"/>
                <w:szCs w:val="24"/>
              </w:rPr>
              <w:t>Diálogos y Acuerdos Universitarios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7.5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/>
                <w:sz w:val="24"/>
                <w:szCs w:val="24"/>
              </w:rPr>
              <w:t>Finanzas y Administración Universitaria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7.6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/>
                <w:sz w:val="24"/>
                <w:szCs w:val="24"/>
              </w:rPr>
              <w:t>Rendición de Cuentas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7.7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/>
                <w:sz w:val="24"/>
                <w:szCs w:val="24"/>
              </w:rPr>
              <w:t>Patrimonio Universitario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  <w:vAlign w:val="center"/>
          </w:tcPr>
          <w:p w:rsidR="00F659A0" w:rsidRPr="00CC29BF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7.8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/>
                <w:sz w:val="24"/>
                <w:szCs w:val="24"/>
              </w:rPr>
              <w:t>Transparencia y Contraloría Social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7.9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/>
                <w:sz w:val="24"/>
                <w:szCs w:val="24"/>
              </w:rPr>
              <w:t>Gestión de Calidad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7.1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/>
                <w:sz w:val="24"/>
                <w:szCs w:val="24"/>
              </w:rPr>
              <w:t>Infraestructura Física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7.11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/>
                <w:sz w:val="24"/>
                <w:szCs w:val="24"/>
              </w:rPr>
              <w:t>Obras con Recursos Universitarios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7.12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/>
                <w:sz w:val="24"/>
                <w:szCs w:val="24"/>
              </w:rPr>
              <w:t>Obras con Ingresos de las Unidades Académicas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  <w:tr w:rsidR="00F659A0" w:rsidRPr="00D72334" w:rsidTr="00FA3D28">
        <w:trPr>
          <w:trHeight w:val="397"/>
        </w:trPr>
        <w:tc>
          <w:tcPr>
            <w:tcW w:w="645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 w:cs="Arial"/>
                <w:sz w:val="24"/>
                <w:szCs w:val="24"/>
              </w:rPr>
              <w:t>7.13</w:t>
            </w:r>
          </w:p>
        </w:tc>
        <w:tc>
          <w:tcPr>
            <w:tcW w:w="3319" w:type="dxa"/>
          </w:tcPr>
          <w:p w:rsidR="00F659A0" w:rsidRPr="00CC29BF" w:rsidRDefault="00F659A0" w:rsidP="00F659A0">
            <w:pPr>
              <w:rPr>
                <w:rFonts w:ascii="AvenirNext LT Pro Cn" w:hAnsi="AvenirNext LT Pro Cn"/>
                <w:sz w:val="24"/>
                <w:szCs w:val="24"/>
              </w:rPr>
            </w:pPr>
            <w:r w:rsidRPr="00CC29BF">
              <w:rPr>
                <w:rFonts w:ascii="AvenirNext LT Pro Cn" w:hAnsi="AvenirNext LT Pro Cn"/>
                <w:sz w:val="24"/>
                <w:szCs w:val="24"/>
              </w:rPr>
              <w:t>Otras Obras con Apoyos Externos</w:t>
            </w:r>
          </w:p>
        </w:tc>
        <w:tc>
          <w:tcPr>
            <w:tcW w:w="2547" w:type="dxa"/>
            <w:vAlign w:val="center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59A0" w:rsidRPr="00D72334" w:rsidRDefault="00F659A0" w:rsidP="00F659A0">
            <w:pPr>
              <w:rPr>
                <w:rFonts w:ascii="AvenirNext LT Pro Cn" w:hAnsi="AvenirNext LT Pro Cn" w:cs="Arial"/>
                <w:sz w:val="24"/>
                <w:szCs w:val="24"/>
              </w:rPr>
            </w:pPr>
          </w:p>
        </w:tc>
      </w:tr>
    </w:tbl>
    <w:p w:rsidR="00136306" w:rsidRDefault="00136306" w:rsidP="00136306">
      <w:pPr>
        <w:rPr>
          <w:rFonts w:ascii="Arial" w:hAnsi="Arial" w:cs="Arial"/>
        </w:rPr>
      </w:pPr>
    </w:p>
    <w:p w:rsidR="00257569" w:rsidRDefault="00257569" w:rsidP="00136306">
      <w:pPr>
        <w:rPr>
          <w:rFonts w:ascii="Arial" w:hAnsi="Arial" w:cs="Arial"/>
        </w:rPr>
      </w:pPr>
    </w:p>
    <w:p w:rsidR="00257569" w:rsidRDefault="00257569" w:rsidP="00136306">
      <w:pPr>
        <w:rPr>
          <w:rFonts w:ascii="Arial" w:hAnsi="Arial" w:cs="Arial"/>
        </w:rPr>
      </w:pPr>
    </w:p>
    <w:p w:rsidR="00683CAD" w:rsidRDefault="00683CAD" w:rsidP="00120C6A">
      <w:pPr>
        <w:rPr>
          <w:rFonts w:ascii="Arial" w:hAnsi="Arial" w:cs="Arial"/>
        </w:rPr>
      </w:pPr>
    </w:p>
    <w:p w:rsidR="004135A3" w:rsidRPr="007669FF" w:rsidRDefault="004135A3" w:rsidP="004135A3">
      <w:pPr>
        <w:spacing w:after="0"/>
        <w:rPr>
          <w:rFonts w:ascii="Arial" w:hAnsi="Arial" w:cs="Arial"/>
          <w:b/>
        </w:rPr>
      </w:pPr>
      <w:r w:rsidRPr="007669FF">
        <w:rPr>
          <w:rFonts w:ascii="Arial" w:hAnsi="Arial" w:cs="Arial"/>
          <w:b/>
        </w:rPr>
        <w:t>Elaboró</w:t>
      </w:r>
      <w:r w:rsidRPr="007669FF">
        <w:rPr>
          <w:rFonts w:ascii="Arial" w:hAnsi="Arial" w:cs="Arial"/>
          <w:b/>
        </w:rPr>
        <w:tab/>
      </w:r>
      <w:r w:rsidRPr="007669FF">
        <w:rPr>
          <w:rFonts w:ascii="Arial" w:hAnsi="Arial" w:cs="Arial"/>
          <w:b/>
        </w:rPr>
        <w:tab/>
      </w:r>
      <w:r w:rsidRPr="007669FF">
        <w:rPr>
          <w:rFonts w:ascii="Arial" w:hAnsi="Arial" w:cs="Arial"/>
          <w:b/>
        </w:rPr>
        <w:tab/>
      </w:r>
      <w:r w:rsidRPr="007669FF">
        <w:rPr>
          <w:rFonts w:ascii="Arial" w:hAnsi="Arial" w:cs="Arial"/>
          <w:b/>
        </w:rPr>
        <w:tab/>
        <w:t>Revisó</w:t>
      </w:r>
      <w:r w:rsidRPr="007669FF">
        <w:rPr>
          <w:rFonts w:ascii="Arial" w:hAnsi="Arial" w:cs="Arial"/>
          <w:b/>
        </w:rPr>
        <w:tab/>
      </w:r>
      <w:r w:rsidRPr="007669FF">
        <w:rPr>
          <w:rFonts w:ascii="Arial" w:hAnsi="Arial" w:cs="Arial"/>
          <w:b/>
        </w:rPr>
        <w:tab/>
      </w:r>
      <w:r w:rsidRPr="007669FF">
        <w:rPr>
          <w:rFonts w:ascii="Arial" w:hAnsi="Arial" w:cs="Arial"/>
          <w:b/>
        </w:rPr>
        <w:tab/>
      </w:r>
      <w:r w:rsidRPr="007669FF">
        <w:rPr>
          <w:rFonts w:ascii="Arial" w:hAnsi="Arial" w:cs="Arial"/>
          <w:b/>
        </w:rPr>
        <w:tab/>
        <w:t>Validó</w:t>
      </w:r>
      <w:r w:rsidRPr="007669FF">
        <w:rPr>
          <w:rFonts w:ascii="Arial" w:hAnsi="Arial" w:cs="Arial"/>
          <w:b/>
        </w:rPr>
        <w:tab/>
      </w:r>
    </w:p>
    <w:p w:rsidR="004135A3" w:rsidRPr="007669FF" w:rsidRDefault="004135A3" w:rsidP="004135A3">
      <w:pPr>
        <w:rPr>
          <w:rFonts w:ascii="Arial" w:hAnsi="Arial" w:cs="Arial"/>
        </w:rPr>
      </w:pPr>
      <w:r w:rsidRPr="007669FF">
        <w:rPr>
          <w:rFonts w:ascii="Arial" w:hAnsi="Arial" w:cs="Arial"/>
        </w:rPr>
        <w:t>Enlace de Planeación</w:t>
      </w:r>
      <w:r w:rsidRPr="007669FF">
        <w:rPr>
          <w:rFonts w:ascii="Arial" w:hAnsi="Arial" w:cs="Arial"/>
        </w:rPr>
        <w:tab/>
      </w:r>
      <w:r w:rsidRPr="007669FF">
        <w:rPr>
          <w:rFonts w:ascii="Arial" w:hAnsi="Arial" w:cs="Arial"/>
        </w:rPr>
        <w:tab/>
        <w:t xml:space="preserve">Representante del Titular </w:t>
      </w:r>
      <w:r w:rsidRPr="007669FF">
        <w:rPr>
          <w:rFonts w:ascii="Arial" w:hAnsi="Arial" w:cs="Arial"/>
        </w:rPr>
        <w:tab/>
      </w:r>
      <w:r w:rsidRPr="007669FF">
        <w:rPr>
          <w:rFonts w:ascii="Arial" w:hAnsi="Arial" w:cs="Arial"/>
        </w:rPr>
        <w:tab/>
        <w:t>Titular de la UA</w:t>
      </w:r>
    </w:p>
    <w:sectPr w:rsidR="004135A3" w:rsidRPr="007669FF" w:rsidSect="00C6706D">
      <w:headerReference w:type="default" r:id="rId8"/>
      <w:pgSz w:w="12240" w:h="15840"/>
      <w:pgMar w:top="1701" w:right="1325" w:bottom="142" w:left="1701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4B2" w:rsidRDefault="006614B2" w:rsidP="006E517F">
      <w:pPr>
        <w:spacing w:after="0" w:line="240" w:lineRule="auto"/>
      </w:pPr>
      <w:r>
        <w:separator/>
      </w:r>
    </w:p>
  </w:endnote>
  <w:endnote w:type="continuationSeparator" w:id="0">
    <w:p w:rsidR="006614B2" w:rsidRDefault="006614B2" w:rsidP="006E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 LT Pro Cn">
    <w:panose1 w:val="020B0506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4B2" w:rsidRDefault="006614B2" w:rsidP="006E517F">
      <w:pPr>
        <w:spacing w:after="0" w:line="240" w:lineRule="auto"/>
      </w:pPr>
      <w:r>
        <w:separator/>
      </w:r>
    </w:p>
  </w:footnote>
  <w:footnote w:type="continuationSeparator" w:id="0">
    <w:p w:rsidR="006614B2" w:rsidRDefault="006614B2" w:rsidP="006E5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17F" w:rsidRDefault="00C6706D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4091711</wp:posOffset>
              </wp:positionH>
              <wp:positionV relativeFrom="paragraph">
                <wp:posOffset>-186233</wp:posOffset>
              </wp:positionV>
              <wp:extent cx="2345055" cy="702259"/>
              <wp:effectExtent l="0" t="0" r="17145" b="22225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45055" cy="70225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3C2C0E" id="Rectángulo 6" o:spid="_x0000_s1026" style="position:absolute;margin-left:322.2pt;margin-top:-14.65pt;width:184.65pt;height:55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" fillcolor="white [3212]" strokecolor="white [3212]" strokeweight="1pt"/>
          </w:pict>
        </mc:Fallback>
      </mc:AlternateContent>
    </w: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018B38E" wp14:editId="5EAD2700">
              <wp:simplePos x="0" y="0"/>
              <wp:positionH relativeFrom="column">
                <wp:posOffset>61036</wp:posOffset>
              </wp:positionH>
              <wp:positionV relativeFrom="paragraph">
                <wp:posOffset>-142342</wp:posOffset>
              </wp:positionV>
              <wp:extent cx="4813097" cy="533400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13097" cy="533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F7D71" w:rsidRPr="00CF7D71" w:rsidRDefault="00CF7D71" w:rsidP="00CF7D71">
                          <w:pPr>
                            <w:shd w:val="clear" w:color="auto" w:fill="FFFFFF" w:themeFill="background1"/>
                            <w:spacing w:after="0" w:line="276" w:lineRule="auto"/>
                            <w:rPr>
                              <w:rFonts w:ascii="Arial" w:hAnsi="Arial" w:cs="Arial"/>
                              <w:b/>
                              <w:color w:val="1F3864" w:themeColor="accent5" w:themeShade="80"/>
                              <w:sz w:val="18"/>
                            </w:rPr>
                          </w:pPr>
                          <w:r w:rsidRPr="00CF7D71">
                            <w:rPr>
                              <w:rFonts w:ascii="Arial" w:hAnsi="Arial" w:cs="Arial"/>
                              <w:b/>
                              <w:color w:val="1F3864" w:themeColor="accent5" w:themeShade="80"/>
                              <w:sz w:val="18"/>
                            </w:rPr>
                            <w:t>BENEMÉRITA UNIVERSIDAD AUTÓNOMA DE CHIAPAS</w:t>
                          </w:r>
                        </w:p>
                        <w:p w:rsidR="00F028F9" w:rsidRPr="00CF7D71" w:rsidRDefault="00CF7D71" w:rsidP="00CF7D71">
                          <w:pPr>
                            <w:shd w:val="clear" w:color="auto" w:fill="FFFFFF" w:themeFill="background1"/>
                            <w:spacing w:after="0" w:line="276" w:lineRule="auto"/>
                            <w:rPr>
                              <w:rFonts w:ascii="Arial" w:hAnsi="Arial" w:cs="Arial"/>
                              <w:b/>
                              <w:color w:val="BF8F00" w:themeColor="accent4" w:themeShade="BF"/>
                              <w:sz w:val="18"/>
                            </w:rPr>
                          </w:pPr>
                          <w:r w:rsidRPr="00CF7D71">
                            <w:rPr>
                              <w:rFonts w:ascii="Arial" w:hAnsi="Arial" w:cs="Arial"/>
                              <w:b/>
                              <w:color w:val="BF8F00" w:themeColor="accent4" w:themeShade="BF"/>
                              <w:sz w:val="18"/>
                            </w:rPr>
                            <w:t xml:space="preserve">DIRECCIÓN </w:t>
                          </w:r>
                          <w:r w:rsidR="00F028F9" w:rsidRPr="00CF7D71">
                            <w:rPr>
                              <w:rFonts w:ascii="Arial" w:hAnsi="Arial" w:cs="Arial"/>
                              <w:b/>
                              <w:color w:val="BF8F00" w:themeColor="accent4" w:themeShade="BF"/>
                              <w:sz w:val="18"/>
                            </w:rPr>
                            <w:t>GENERAL DE PLANEACIÓN</w:t>
                          </w:r>
                        </w:p>
                        <w:p w:rsidR="0055191B" w:rsidRPr="0055191B" w:rsidRDefault="00BB1AB1" w:rsidP="0055191B">
                          <w:pPr>
                            <w:shd w:val="clear" w:color="auto" w:fill="FFFFFF" w:themeFill="background1"/>
                            <w:spacing w:line="276" w:lineRule="auto"/>
                            <w:rPr>
                              <w:rFonts w:ascii="Arial" w:hAnsi="Arial" w:cs="Arial"/>
                              <w:b/>
                              <w:color w:val="BF8F00" w:themeColor="accent4" w:themeShade="BF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BF8F00" w:themeColor="accent4" w:themeShade="BF"/>
                              <w:sz w:val="18"/>
                            </w:rPr>
                            <w:t>FORMATO 0</w:t>
                          </w:r>
                          <w:r w:rsidR="006553BB">
                            <w:rPr>
                              <w:rFonts w:ascii="Arial" w:hAnsi="Arial" w:cs="Arial"/>
                              <w:b/>
                              <w:color w:val="BF8F00" w:themeColor="accent4" w:themeShade="BF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b/>
                              <w:color w:val="BF8F00" w:themeColor="accent4" w:themeShade="BF"/>
                              <w:sz w:val="18"/>
                            </w:rPr>
                            <w:t xml:space="preserve"> </w:t>
                          </w:r>
                          <w:r w:rsidR="0055191B" w:rsidRPr="0055191B">
                            <w:rPr>
                              <w:rFonts w:ascii="Arial" w:hAnsi="Arial" w:cs="Arial"/>
                              <w:b/>
                              <w:bCs/>
                              <w:color w:val="BF8F00" w:themeColor="accent4" w:themeShade="BF"/>
                              <w:sz w:val="18"/>
                            </w:rPr>
                            <w:t>Enlaces: para recabar información de sus áreas</w:t>
                          </w:r>
                        </w:p>
                        <w:p w:rsidR="00CF7D71" w:rsidRPr="00CF7D71" w:rsidRDefault="00CF7D71" w:rsidP="00CF7D71">
                          <w:pPr>
                            <w:shd w:val="clear" w:color="auto" w:fill="FFFFFF" w:themeFill="background1"/>
                            <w:spacing w:after="0" w:line="276" w:lineRule="auto"/>
                            <w:rPr>
                              <w:rFonts w:ascii="Arial" w:hAnsi="Arial" w:cs="Arial"/>
                              <w:b/>
                              <w:color w:val="BF8F00" w:themeColor="accent4" w:themeShade="BF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18B38E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4.8pt;margin-top:-11.2pt;width:379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" filled="f" stroked="f" strokeweight=".5pt">
              <v:textbox>
                <w:txbxContent>
                  <w:p w:rsidR="00CF7D71" w:rsidRPr="00CF7D71" w:rsidRDefault="00CF7D71" w:rsidP="00CF7D71">
                    <w:pPr>
                      <w:shd w:val="clear" w:color="auto" w:fill="FFFFFF" w:themeFill="background1"/>
                      <w:spacing w:after="0" w:line="276" w:lineRule="auto"/>
                      <w:rPr>
                        <w:rFonts w:ascii="Arial" w:hAnsi="Arial" w:cs="Arial"/>
                        <w:b/>
                        <w:color w:val="1F3864" w:themeColor="accent5" w:themeShade="80"/>
                        <w:sz w:val="18"/>
                      </w:rPr>
                    </w:pPr>
                    <w:r w:rsidRPr="00CF7D71">
                      <w:rPr>
                        <w:rFonts w:ascii="Arial" w:hAnsi="Arial" w:cs="Arial"/>
                        <w:b/>
                        <w:color w:val="1F3864" w:themeColor="accent5" w:themeShade="80"/>
                        <w:sz w:val="18"/>
                      </w:rPr>
                      <w:t>BENEMÉRITA UNIVERSIDAD AUTÓNOMA DE CHIAPAS</w:t>
                    </w:r>
                  </w:p>
                  <w:p w:rsidR="00F028F9" w:rsidRPr="00CF7D71" w:rsidRDefault="00CF7D71" w:rsidP="00CF7D71">
                    <w:pPr>
                      <w:shd w:val="clear" w:color="auto" w:fill="FFFFFF" w:themeFill="background1"/>
                      <w:spacing w:after="0" w:line="276" w:lineRule="auto"/>
                      <w:rPr>
                        <w:rFonts w:ascii="Arial" w:hAnsi="Arial" w:cs="Arial"/>
                        <w:b/>
                        <w:color w:val="BF8F00" w:themeColor="accent4" w:themeShade="BF"/>
                        <w:sz w:val="18"/>
                      </w:rPr>
                    </w:pPr>
                    <w:r w:rsidRPr="00CF7D71">
                      <w:rPr>
                        <w:rFonts w:ascii="Arial" w:hAnsi="Arial" w:cs="Arial"/>
                        <w:b/>
                        <w:color w:val="BF8F00" w:themeColor="accent4" w:themeShade="BF"/>
                        <w:sz w:val="18"/>
                      </w:rPr>
                      <w:t xml:space="preserve">DIRECCIÓN </w:t>
                    </w:r>
                    <w:r w:rsidR="00F028F9" w:rsidRPr="00CF7D71">
                      <w:rPr>
                        <w:rFonts w:ascii="Arial" w:hAnsi="Arial" w:cs="Arial"/>
                        <w:b/>
                        <w:color w:val="BF8F00" w:themeColor="accent4" w:themeShade="BF"/>
                        <w:sz w:val="18"/>
                      </w:rPr>
                      <w:t>GENERAL DE PLANEACIÓN</w:t>
                    </w:r>
                  </w:p>
                  <w:p w:rsidR="0055191B" w:rsidRPr="0055191B" w:rsidRDefault="00BB1AB1" w:rsidP="0055191B">
                    <w:pPr>
                      <w:shd w:val="clear" w:color="auto" w:fill="FFFFFF" w:themeFill="background1"/>
                      <w:spacing w:line="276" w:lineRule="auto"/>
                      <w:rPr>
                        <w:rFonts w:ascii="Arial" w:hAnsi="Arial" w:cs="Arial"/>
                        <w:b/>
                        <w:color w:val="BF8F00" w:themeColor="accent4" w:themeShade="BF"/>
                        <w:sz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BF8F00" w:themeColor="accent4" w:themeShade="BF"/>
                        <w:sz w:val="18"/>
                      </w:rPr>
                      <w:t>FORMATO 0</w:t>
                    </w:r>
                    <w:r w:rsidR="006553BB">
                      <w:rPr>
                        <w:rFonts w:ascii="Arial" w:hAnsi="Arial" w:cs="Arial"/>
                        <w:b/>
                        <w:color w:val="BF8F00" w:themeColor="accent4" w:themeShade="BF"/>
                        <w:sz w:val="18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color w:val="BF8F00" w:themeColor="accent4" w:themeShade="BF"/>
                        <w:sz w:val="18"/>
                      </w:rPr>
                      <w:t xml:space="preserve"> </w:t>
                    </w:r>
                    <w:r w:rsidR="0055191B" w:rsidRPr="0055191B">
                      <w:rPr>
                        <w:rFonts w:ascii="Arial" w:hAnsi="Arial" w:cs="Arial"/>
                        <w:b/>
                        <w:bCs/>
                        <w:color w:val="BF8F00" w:themeColor="accent4" w:themeShade="BF"/>
                        <w:sz w:val="18"/>
                      </w:rPr>
                      <w:t>Enlaces: para recabar información de sus áreas</w:t>
                    </w:r>
                  </w:p>
                  <w:p w:rsidR="00CF7D71" w:rsidRPr="00CF7D71" w:rsidRDefault="00CF7D71" w:rsidP="00CF7D71">
                    <w:pPr>
                      <w:shd w:val="clear" w:color="auto" w:fill="FFFFFF" w:themeFill="background1"/>
                      <w:spacing w:after="0" w:line="276" w:lineRule="auto"/>
                      <w:rPr>
                        <w:rFonts w:ascii="Arial" w:hAnsi="Arial" w:cs="Arial"/>
                        <w:b/>
                        <w:color w:val="BF8F00" w:themeColor="accent4" w:themeShade="B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E25CB5">
      <w:rPr>
        <w:rFonts w:ascii="Arial" w:hAnsi="Arial" w:cs="Arial"/>
        <w:noProof/>
        <w:lang w:eastAsia="es-MX"/>
      </w:rPr>
      <w:drawing>
        <wp:anchor distT="0" distB="0" distL="114300" distR="114300" simplePos="0" relativeHeight="251657215" behindDoc="0" locked="0" layoutInCell="1" allowOverlap="1">
          <wp:simplePos x="0" y="0"/>
          <wp:positionH relativeFrom="column">
            <wp:posOffset>-1131341</wp:posOffset>
          </wp:positionH>
          <wp:positionV relativeFrom="paragraph">
            <wp:posOffset>-427634</wp:posOffset>
          </wp:positionV>
          <wp:extent cx="7851775" cy="8691666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56" b="8289"/>
                  <a:stretch/>
                </pic:blipFill>
                <pic:spPr>
                  <a:xfrm>
                    <a:off x="0" y="0"/>
                    <a:ext cx="7851775" cy="8691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28F9"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18B38E" wp14:editId="5EAD2700">
              <wp:simplePos x="0" y="0"/>
              <wp:positionH relativeFrom="column">
                <wp:posOffset>126365</wp:posOffset>
              </wp:positionH>
              <wp:positionV relativeFrom="paragraph">
                <wp:posOffset>91440</wp:posOffset>
              </wp:positionV>
              <wp:extent cx="3240405" cy="233045"/>
              <wp:effectExtent l="0" t="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405" cy="233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028F9" w:rsidRPr="00F028F9" w:rsidRDefault="00F028F9" w:rsidP="00F028F9">
                          <w:pPr>
                            <w:shd w:val="clear" w:color="auto" w:fill="FFFFFF" w:themeFill="background1"/>
                            <w:spacing w:after="0" w:line="360" w:lineRule="auto"/>
                            <w:rPr>
                              <w:rFonts w:ascii="Arial" w:hAnsi="Arial" w:cs="Arial"/>
                              <w:b/>
                              <w:color w:val="002060"/>
                              <w:sz w:val="18"/>
                            </w:rPr>
                          </w:pPr>
                          <w:r w:rsidRPr="00F028F9">
                            <w:rPr>
                              <w:rFonts w:ascii="Arial" w:hAnsi="Arial" w:cs="Arial"/>
                              <w:b/>
                              <w:color w:val="002060"/>
                              <w:sz w:val="18"/>
                            </w:rPr>
                            <w:t>BENEMÉRITA UNIV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2060"/>
                              <w:sz w:val="18"/>
                            </w:rPr>
                            <w:t>ERS</w:t>
                          </w:r>
                          <w:r w:rsidRPr="00F028F9">
                            <w:rPr>
                              <w:rFonts w:ascii="Arial" w:hAnsi="Arial" w:cs="Arial"/>
                              <w:b/>
                              <w:color w:val="002060"/>
                              <w:sz w:val="18"/>
                            </w:rPr>
                            <w:t>IDAD AUTÓNOMA DE CHIAPAS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18B38E" id="Cuadro de texto 7" o:spid="_x0000_s1027" type="#_x0000_t202" style="position:absolute;margin-left:9.95pt;margin-top:7.2pt;width:255.15pt;height:1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" filled="f" stroked="f" strokeweight=".5pt">
              <v:textbox>
                <w:txbxContent>
                  <w:p w:rsidR="00F028F9" w:rsidRPr="00F028F9" w:rsidRDefault="00F028F9" w:rsidP="00F028F9">
                    <w:pPr>
                      <w:shd w:val="clear" w:color="auto" w:fill="FFFFFF" w:themeFill="background1"/>
                      <w:spacing w:after="0" w:line="360" w:lineRule="auto"/>
                      <w:rPr>
                        <w:rFonts w:ascii="Arial" w:hAnsi="Arial" w:cs="Arial"/>
                        <w:b/>
                        <w:color w:val="002060"/>
                        <w:sz w:val="18"/>
                      </w:rPr>
                    </w:pPr>
                    <w:r w:rsidRPr="00F028F9">
                      <w:rPr>
                        <w:rFonts w:ascii="Arial" w:hAnsi="Arial" w:cs="Arial"/>
                        <w:b/>
                        <w:color w:val="002060"/>
                        <w:sz w:val="18"/>
                      </w:rPr>
                      <w:t>BENEMÉRITA UNIV</w:t>
                    </w:r>
                    <w:r>
                      <w:rPr>
                        <w:rFonts w:ascii="Arial" w:hAnsi="Arial" w:cs="Arial"/>
                        <w:b/>
                        <w:color w:val="002060"/>
                        <w:sz w:val="18"/>
                      </w:rPr>
                      <w:t>ERS</w:t>
                    </w:r>
                    <w:r w:rsidRPr="00F028F9">
                      <w:rPr>
                        <w:rFonts w:ascii="Arial" w:hAnsi="Arial" w:cs="Arial"/>
                        <w:b/>
                        <w:color w:val="002060"/>
                        <w:sz w:val="18"/>
                      </w:rPr>
                      <w:t>IDAD AUTÓNOMA DE CHIAPAS</w:t>
                    </w:r>
                  </w:p>
                </w:txbxContent>
              </v:textbox>
            </v:shape>
          </w:pict>
        </mc:Fallback>
      </mc:AlternateContent>
    </w:r>
    <w:r w:rsidR="00F52EBA">
      <w:t xml:space="preserve">      </w:t>
    </w:r>
  </w:p>
  <w:p w:rsidR="006F0C93" w:rsidRDefault="00F52EBA">
    <w:pPr>
      <w:pStyle w:val="Encabezado"/>
      <w:rPr>
        <w:rFonts w:ascii="Arial" w:hAnsi="Arial" w:cs="Arial"/>
      </w:rPr>
    </w:pPr>
    <w:r w:rsidRPr="00260421">
      <w:rPr>
        <w:rFonts w:ascii="Arial" w:hAnsi="Arial" w:cs="Arial"/>
      </w:rPr>
      <w:t xml:space="preserve">     </w:t>
    </w:r>
    <w:r w:rsidR="006F0C93">
      <w:rPr>
        <w:rFonts w:ascii="Arial" w:hAnsi="Arial" w:cs="Arial"/>
      </w:rPr>
      <w:t xml:space="preserve">  </w:t>
    </w:r>
  </w:p>
  <w:p w:rsidR="00F52EBA" w:rsidRPr="00260421" w:rsidRDefault="006F0C93">
    <w:pPr>
      <w:pStyle w:val="Encabezado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7942"/>
    <w:multiLevelType w:val="hybridMultilevel"/>
    <w:tmpl w:val="70D0451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5225A"/>
    <w:multiLevelType w:val="hybridMultilevel"/>
    <w:tmpl w:val="02E2FBE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10EB7"/>
    <w:multiLevelType w:val="hybridMultilevel"/>
    <w:tmpl w:val="11F40F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B58EB"/>
    <w:multiLevelType w:val="hybridMultilevel"/>
    <w:tmpl w:val="6BE816E4"/>
    <w:lvl w:ilvl="0" w:tplc="D354C9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10AF4"/>
    <w:multiLevelType w:val="hybridMultilevel"/>
    <w:tmpl w:val="12F477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441EB"/>
    <w:multiLevelType w:val="hybridMultilevel"/>
    <w:tmpl w:val="2AB0FF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B1255"/>
    <w:multiLevelType w:val="multilevel"/>
    <w:tmpl w:val="729E9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5BF924C3"/>
    <w:multiLevelType w:val="hybridMultilevel"/>
    <w:tmpl w:val="887ED0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E680B"/>
    <w:multiLevelType w:val="hybridMultilevel"/>
    <w:tmpl w:val="57DE4C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D11B5"/>
    <w:multiLevelType w:val="hybridMultilevel"/>
    <w:tmpl w:val="A7B2E6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94B08"/>
    <w:multiLevelType w:val="hybridMultilevel"/>
    <w:tmpl w:val="677428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D7D12"/>
    <w:multiLevelType w:val="hybridMultilevel"/>
    <w:tmpl w:val="E1EEE9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1"/>
  </w:num>
  <w:num w:numId="9">
    <w:abstractNumId w:val="5"/>
  </w:num>
  <w:num w:numId="10">
    <w:abstractNumId w:val="10"/>
  </w:num>
  <w:num w:numId="11">
    <w:abstractNumId w:val="9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7F"/>
    <w:rsid w:val="00020DB9"/>
    <w:rsid w:val="00025B45"/>
    <w:rsid w:val="00032E1C"/>
    <w:rsid w:val="00033CE8"/>
    <w:rsid w:val="000440AD"/>
    <w:rsid w:val="00084476"/>
    <w:rsid w:val="000907FE"/>
    <w:rsid w:val="000A51B4"/>
    <w:rsid w:val="000A6C93"/>
    <w:rsid w:val="000B24BB"/>
    <w:rsid w:val="000E07B5"/>
    <w:rsid w:val="00112A8E"/>
    <w:rsid w:val="00120C6A"/>
    <w:rsid w:val="00136306"/>
    <w:rsid w:val="001452DA"/>
    <w:rsid w:val="00170590"/>
    <w:rsid w:val="00170CCF"/>
    <w:rsid w:val="001772F8"/>
    <w:rsid w:val="001A3D7A"/>
    <w:rsid w:val="001B2650"/>
    <w:rsid w:val="001B2DAB"/>
    <w:rsid w:val="0020553B"/>
    <w:rsid w:val="00206D3E"/>
    <w:rsid w:val="00222035"/>
    <w:rsid w:val="002513BA"/>
    <w:rsid w:val="0025236E"/>
    <w:rsid w:val="002542F9"/>
    <w:rsid w:val="00255902"/>
    <w:rsid w:val="00257569"/>
    <w:rsid w:val="00260421"/>
    <w:rsid w:val="0028459F"/>
    <w:rsid w:val="002A7723"/>
    <w:rsid w:val="002C0656"/>
    <w:rsid w:val="002E0D26"/>
    <w:rsid w:val="002E2207"/>
    <w:rsid w:val="002E4F9B"/>
    <w:rsid w:val="0031482D"/>
    <w:rsid w:val="00384A03"/>
    <w:rsid w:val="00386926"/>
    <w:rsid w:val="00390AB1"/>
    <w:rsid w:val="003A0CED"/>
    <w:rsid w:val="003A1F0D"/>
    <w:rsid w:val="003A5004"/>
    <w:rsid w:val="003B3280"/>
    <w:rsid w:val="003C0E69"/>
    <w:rsid w:val="003E2B9C"/>
    <w:rsid w:val="003E5CEB"/>
    <w:rsid w:val="004135A3"/>
    <w:rsid w:val="00445D1D"/>
    <w:rsid w:val="004479B5"/>
    <w:rsid w:val="00453872"/>
    <w:rsid w:val="004556BB"/>
    <w:rsid w:val="00462723"/>
    <w:rsid w:val="00462879"/>
    <w:rsid w:val="00472D1D"/>
    <w:rsid w:val="00484A8E"/>
    <w:rsid w:val="004A04F6"/>
    <w:rsid w:val="004A2E92"/>
    <w:rsid w:val="004B4A90"/>
    <w:rsid w:val="004D1360"/>
    <w:rsid w:val="004F56EF"/>
    <w:rsid w:val="00520E2E"/>
    <w:rsid w:val="005402D2"/>
    <w:rsid w:val="005453FA"/>
    <w:rsid w:val="00551036"/>
    <w:rsid w:val="0055191B"/>
    <w:rsid w:val="00584BD7"/>
    <w:rsid w:val="00595309"/>
    <w:rsid w:val="005C2957"/>
    <w:rsid w:val="0060539C"/>
    <w:rsid w:val="00605EFC"/>
    <w:rsid w:val="00616663"/>
    <w:rsid w:val="0063337B"/>
    <w:rsid w:val="006437B9"/>
    <w:rsid w:val="00654F08"/>
    <w:rsid w:val="006553BB"/>
    <w:rsid w:val="006614B2"/>
    <w:rsid w:val="00665AA5"/>
    <w:rsid w:val="00667A9D"/>
    <w:rsid w:val="00683CAD"/>
    <w:rsid w:val="00695E25"/>
    <w:rsid w:val="006B5DEE"/>
    <w:rsid w:val="006C1EF4"/>
    <w:rsid w:val="006C5722"/>
    <w:rsid w:val="006E517F"/>
    <w:rsid w:val="006F0C93"/>
    <w:rsid w:val="007027C1"/>
    <w:rsid w:val="00703424"/>
    <w:rsid w:val="007356FD"/>
    <w:rsid w:val="00736154"/>
    <w:rsid w:val="00737922"/>
    <w:rsid w:val="00743709"/>
    <w:rsid w:val="00755B44"/>
    <w:rsid w:val="007669FF"/>
    <w:rsid w:val="00781F90"/>
    <w:rsid w:val="00797F93"/>
    <w:rsid w:val="007C1291"/>
    <w:rsid w:val="007E277A"/>
    <w:rsid w:val="0080085A"/>
    <w:rsid w:val="00812504"/>
    <w:rsid w:val="008200C3"/>
    <w:rsid w:val="0085412C"/>
    <w:rsid w:val="00862732"/>
    <w:rsid w:val="008704E6"/>
    <w:rsid w:val="00871C7C"/>
    <w:rsid w:val="00884139"/>
    <w:rsid w:val="008907DC"/>
    <w:rsid w:val="008B45D3"/>
    <w:rsid w:val="008C2654"/>
    <w:rsid w:val="008D66CB"/>
    <w:rsid w:val="008E43D3"/>
    <w:rsid w:val="008F176A"/>
    <w:rsid w:val="008F5D44"/>
    <w:rsid w:val="009075A4"/>
    <w:rsid w:val="009313BD"/>
    <w:rsid w:val="009406AB"/>
    <w:rsid w:val="009533C2"/>
    <w:rsid w:val="00955697"/>
    <w:rsid w:val="009651E0"/>
    <w:rsid w:val="009B6335"/>
    <w:rsid w:val="009C5D8B"/>
    <w:rsid w:val="009D4CFC"/>
    <w:rsid w:val="009D765C"/>
    <w:rsid w:val="009E14C8"/>
    <w:rsid w:val="009E59C9"/>
    <w:rsid w:val="009E7DA7"/>
    <w:rsid w:val="00A03681"/>
    <w:rsid w:val="00A04ADD"/>
    <w:rsid w:val="00A159B3"/>
    <w:rsid w:val="00A564BF"/>
    <w:rsid w:val="00A6709D"/>
    <w:rsid w:val="00A76F76"/>
    <w:rsid w:val="00A85E1E"/>
    <w:rsid w:val="00AF22E8"/>
    <w:rsid w:val="00B45D5A"/>
    <w:rsid w:val="00B733BE"/>
    <w:rsid w:val="00B8144A"/>
    <w:rsid w:val="00BA36FA"/>
    <w:rsid w:val="00BB1AB1"/>
    <w:rsid w:val="00BC20F5"/>
    <w:rsid w:val="00BE40C7"/>
    <w:rsid w:val="00C01E6B"/>
    <w:rsid w:val="00C43444"/>
    <w:rsid w:val="00C62B73"/>
    <w:rsid w:val="00C66775"/>
    <w:rsid w:val="00C6706D"/>
    <w:rsid w:val="00C82248"/>
    <w:rsid w:val="00C9428D"/>
    <w:rsid w:val="00CA026E"/>
    <w:rsid w:val="00CC29BF"/>
    <w:rsid w:val="00CE4837"/>
    <w:rsid w:val="00CF29DD"/>
    <w:rsid w:val="00CF7D71"/>
    <w:rsid w:val="00D04840"/>
    <w:rsid w:val="00D21075"/>
    <w:rsid w:val="00D52075"/>
    <w:rsid w:val="00D54CA1"/>
    <w:rsid w:val="00D70C28"/>
    <w:rsid w:val="00D72334"/>
    <w:rsid w:val="00D735DB"/>
    <w:rsid w:val="00D84F43"/>
    <w:rsid w:val="00D912A0"/>
    <w:rsid w:val="00D9491D"/>
    <w:rsid w:val="00DB2F3D"/>
    <w:rsid w:val="00DC4E29"/>
    <w:rsid w:val="00DD7F14"/>
    <w:rsid w:val="00E10120"/>
    <w:rsid w:val="00E25CB5"/>
    <w:rsid w:val="00E26768"/>
    <w:rsid w:val="00E64851"/>
    <w:rsid w:val="00E730F2"/>
    <w:rsid w:val="00E761C1"/>
    <w:rsid w:val="00EA4765"/>
    <w:rsid w:val="00EB47DB"/>
    <w:rsid w:val="00EE60C5"/>
    <w:rsid w:val="00F028F9"/>
    <w:rsid w:val="00F03875"/>
    <w:rsid w:val="00F059C0"/>
    <w:rsid w:val="00F21040"/>
    <w:rsid w:val="00F25FC1"/>
    <w:rsid w:val="00F47FA6"/>
    <w:rsid w:val="00F52EBA"/>
    <w:rsid w:val="00F659A0"/>
    <w:rsid w:val="00F67BE1"/>
    <w:rsid w:val="00F962C6"/>
    <w:rsid w:val="00FA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2591FE-64B2-4465-A713-12AA29CF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957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517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6E517F"/>
  </w:style>
  <w:style w:type="paragraph" w:styleId="Piedepgina">
    <w:name w:val="footer"/>
    <w:basedOn w:val="Normal"/>
    <w:link w:val="PiedepginaCar"/>
    <w:uiPriority w:val="99"/>
    <w:unhideWhenUsed/>
    <w:rsid w:val="006E517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E517F"/>
  </w:style>
  <w:style w:type="paragraph" w:styleId="Textodeglobo">
    <w:name w:val="Balloon Text"/>
    <w:basedOn w:val="Normal"/>
    <w:link w:val="TextodegloboCar"/>
    <w:uiPriority w:val="99"/>
    <w:semiHidden/>
    <w:unhideWhenUsed/>
    <w:rsid w:val="00260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042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E0D2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inespaciado">
    <w:name w:val="No Spacing"/>
    <w:uiPriority w:val="1"/>
    <w:qFormat/>
    <w:rsid w:val="00584BD7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683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519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C244B-FB6F-43B6-BC2C-ACAEFA15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465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</dc:creator>
  <cp:keywords/>
  <dc:description/>
  <cp:lastModifiedBy>3577</cp:lastModifiedBy>
  <cp:revision>8</cp:revision>
  <cp:lastPrinted>2026-06-24T22:22:00Z</cp:lastPrinted>
  <dcterms:created xsi:type="dcterms:W3CDTF">2026-07-27T20:42:00Z</dcterms:created>
  <dcterms:modified xsi:type="dcterms:W3CDTF">2026-07-27T21:04:00Z</dcterms:modified>
</cp:coreProperties>
</file>